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3F2FC"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bookmarkStart w:id="0" w:name="_GoBack"/>
      <w:bookmarkEnd w:id="0"/>
    </w:p>
    <w:p w14:paraId="03866913" w14:textId="77777777" w:rsidR="00EA34C6" w:rsidRPr="00EA34C6" w:rsidRDefault="00EA34C6" w:rsidP="00EA34C6">
      <w:pPr>
        <w:pStyle w:val="Standard"/>
        <w:spacing w:after="0" w:line="240" w:lineRule="auto"/>
        <w:jc w:val="center"/>
        <w:rPr>
          <w:rFonts w:ascii="Times New Roman" w:eastAsia="Times New Roman" w:hAnsi="Times New Roman"/>
          <w:b/>
          <w:color w:val="17365D" w:themeColor="text2" w:themeShade="BF"/>
          <w:sz w:val="24"/>
          <w:szCs w:val="24"/>
        </w:rPr>
      </w:pPr>
      <w:r w:rsidRPr="00EA34C6">
        <w:rPr>
          <w:rFonts w:ascii="Times New Roman" w:eastAsia="Times New Roman" w:hAnsi="Times New Roman"/>
          <w:b/>
          <w:color w:val="17365D" w:themeColor="text2" w:themeShade="BF"/>
          <w:sz w:val="24"/>
          <w:szCs w:val="24"/>
        </w:rPr>
        <w:t>CONTENIDO</w:t>
      </w:r>
    </w:p>
    <w:p w14:paraId="5679B26D" w14:textId="77777777" w:rsidR="00EA34C6" w:rsidRDefault="00EA34C6" w:rsidP="00EA34C6">
      <w:pPr>
        <w:pStyle w:val="Standard"/>
        <w:spacing w:after="0" w:line="240" w:lineRule="auto"/>
        <w:rPr>
          <w:rFonts w:ascii="Times New Roman" w:eastAsia="Times New Roman" w:hAnsi="Times New Roman" w:cs="Arial"/>
          <w:sz w:val="24"/>
          <w:szCs w:val="24"/>
          <w:lang w:eastAsia="es-ES"/>
        </w:rPr>
      </w:pPr>
    </w:p>
    <w:p w14:paraId="15BEE61A" w14:textId="77777777" w:rsidR="00EA34C6" w:rsidRDefault="00EA34C6" w:rsidP="00EA34C6">
      <w:pPr>
        <w:pStyle w:val="Standard"/>
        <w:spacing w:after="0" w:line="240" w:lineRule="auto"/>
        <w:rPr>
          <w:rFonts w:ascii="Times New Roman" w:eastAsia="Times New Roman" w:hAnsi="Times New Roman" w:cs="Arial"/>
          <w:sz w:val="24"/>
          <w:szCs w:val="24"/>
          <w:lang w:eastAsia="es-ES"/>
        </w:rPr>
      </w:pPr>
    </w:p>
    <w:tbl>
      <w:tblPr>
        <w:tblW w:w="8840" w:type="dxa"/>
        <w:tblInd w:w="-108" w:type="dxa"/>
        <w:tblLayout w:type="fixed"/>
        <w:tblCellMar>
          <w:left w:w="10" w:type="dxa"/>
          <w:right w:w="10" w:type="dxa"/>
        </w:tblCellMar>
        <w:tblLook w:val="04A0" w:firstRow="1" w:lastRow="0" w:firstColumn="1" w:lastColumn="0" w:noHBand="0" w:noVBand="1"/>
      </w:tblPr>
      <w:tblGrid>
        <w:gridCol w:w="8258"/>
        <w:gridCol w:w="582"/>
      </w:tblGrid>
      <w:tr w:rsidR="00EA34C6" w14:paraId="70CE107E" w14:textId="77777777" w:rsidTr="000431FA">
        <w:tc>
          <w:tcPr>
            <w:tcW w:w="8258" w:type="dxa"/>
            <w:tcMar>
              <w:top w:w="0" w:type="dxa"/>
              <w:left w:w="108" w:type="dxa"/>
              <w:bottom w:w="0" w:type="dxa"/>
              <w:right w:w="108" w:type="dxa"/>
            </w:tcMar>
            <w:vAlign w:val="center"/>
          </w:tcPr>
          <w:p w14:paraId="578E3981"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INTRODUCCIÓN…………………………………………………………………</w:t>
            </w:r>
          </w:p>
          <w:p w14:paraId="0640DD56"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p>
        </w:tc>
        <w:tc>
          <w:tcPr>
            <w:tcW w:w="582" w:type="dxa"/>
            <w:tcMar>
              <w:top w:w="0" w:type="dxa"/>
              <w:left w:w="108" w:type="dxa"/>
              <w:bottom w:w="0" w:type="dxa"/>
              <w:right w:w="108" w:type="dxa"/>
            </w:tcMar>
            <w:vAlign w:val="center"/>
          </w:tcPr>
          <w:p w14:paraId="0177ED0F" w14:textId="0ECC5178" w:rsidR="00EA34C6" w:rsidRDefault="007C7FE4" w:rsidP="007C7FE4">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2</w:t>
            </w:r>
          </w:p>
        </w:tc>
      </w:tr>
      <w:tr w:rsidR="00EA34C6" w14:paraId="246DD4C0" w14:textId="77777777" w:rsidTr="000431FA">
        <w:tc>
          <w:tcPr>
            <w:tcW w:w="8258" w:type="dxa"/>
            <w:tcMar>
              <w:top w:w="0" w:type="dxa"/>
              <w:left w:w="108" w:type="dxa"/>
              <w:bottom w:w="0" w:type="dxa"/>
              <w:right w:w="108" w:type="dxa"/>
            </w:tcMar>
            <w:vAlign w:val="center"/>
          </w:tcPr>
          <w:p w14:paraId="2C5BACE2"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OBJETIVO DEL PLAN ANTICORRUPCIÓN Y DE ATENCIÓN AL CIUDADANO DEL I.D.T.Q.……………………………………………………..</w:t>
            </w:r>
          </w:p>
          <w:p w14:paraId="540429E6" w14:textId="77777777" w:rsidR="00EA34C6" w:rsidRDefault="00EA34C6" w:rsidP="000431FA">
            <w:pPr>
              <w:pStyle w:val="Prrafodelista"/>
              <w:spacing w:after="0" w:line="240" w:lineRule="auto"/>
              <w:rPr>
                <w:rFonts w:ascii="Times New Roman" w:eastAsia="Times New Roman" w:hAnsi="Times New Roman" w:cs="Arial"/>
                <w:color w:val="000000"/>
                <w:sz w:val="24"/>
                <w:szCs w:val="24"/>
                <w:lang w:eastAsia="es-ES"/>
              </w:rPr>
            </w:pPr>
          </w:p>
        </w:tc>
        <w:tc>
          <w:tcPr>
            <w:tcW w:w="582" w:type="dxa"/>
            <w:tcMar>
              <w:top w:w="0" w:type="dxa"/>
              <w:left w:w="108" w:type="dxa"/>
              <w:bottom w:w="0" w:type="dxa"/>
              <w:right w:w="108" w:type="dxa"/>
            </w:tcMar>
            <w:vAlign w:val="center"/>
          </w:tcPr>
          <w:p w14:paraId="3EC8478D" w14:textId="6978C3EC"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3</w:t>
            </w:r>
          </w:p>
        </w:tc>
      </w:tr>
      <w:tr w:rsidR="00EA34C6" w14:paraId="65C85615" w14:textId="77777777" w:rsidTr="000431FA">
        <w:tc>
          <w:tcPr>
            <w:tcW w:w="8258" w:type="dxa"/>
            <w:tcMar>
              <w:top w:w="0" w:type="dxa"/>
              <w:left w:w="108" w:type="dxa"/>
              <w:bottom w:w="0" w:type="dxa"/>
              <w:right w:w="108" w:type="dxa"/>
            </w:tcMar>
            <w:vAlign w:val="center"/>
          </w:tcPr>
          <w:p w14:paraId="24878C23"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PRINCIPIOS DEL PLAN ANTICORRUPCIÓN Y DE ATENCIÓN AL CIUDADANO DEL IDTQ………………………………………………………</w:t>
            </w:r>
          </w:p>
          <w:p w14:paraId="7F17F201" w14:textId="77777777" w:rsidR="00EA34C6" w:rsidRDefault="00EA34C6" w:rsidP="000431FA">
            <w:pPr>
              <w:pStyle w:val="Prrafodelista"/>
              <w:spacing w:after="0" w:line="240" w:lineRule="auto"/>
              <w:rPr>
                <w:rFonts w:ascii="Times New Roman" w:eastAsia="Times New Roman" w:hAnsi="Times New Roman" w:cs="Arial"/>
                <w:color w:val="000000"/>
                <w:sz w:val="24"/>
                <w:szCs w:val="24"/>
                <w:lang w:eastAsia="es-ES"/>
              </w:rPr>
            </w:pPr>
          </w:p>
        </w:tc>
        <w:tc>
          <w:tcPr>
            <w:tcW w:w="582" w:type="dxa"/>
            <w:tcMar>
              <w:top w:w="0" w:type="dxa"/>
              <w:left w:w="108" w:type="dxa"/>
              <w:bottom w:w="0" w:type="dxa"/>
              <w:right w:w="108" w:type="dxa"/>
            </w:tcMar>
            <w:vAlign w:val="center"/>
          </w:tcPr>
          <w:p w14:paraId="54AC01A7" w14:textId="1D199B38"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3</w:t>
            </w:r>
          </w:p>
        </w:tc>
      </w:tr>
      <w:tr w:rsidR="00EA34C6" w14:paraId="68E1C4DC" w14:textId="77777777" w:rsidTr="000431FA">
        <w:tc>
          <w:tcPr>
            <w:tcW w:w="8258" w:type="dxa"/>
            <w:tcMar>
              <w:top w:w="0" w:type="dxa"/>
              <w:left w:w="108" w:type="dxa"/>
              <w:bottom w:w="0" w:type="dxa"/>
              <w:right w:w="108" w:type="dxa"/>
            </w:tcMar>
            <w:vAlign w:val="center"/>
          </w:tcPr>
          <w:p w14:paraId="519B4B7B" w14:textId="25D97E20"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 xml:space="preserve">MISIÓN DEL IDTQ ….......................................................................................           </w:t>
            </w:r>
          </w:p>
          <w:p w14:paraId="4DAB7E15" w14:textId="77777777" w:rsidR="00EA34C6" w:rsidRDefault="00EA34C6" w:rsidP="000431FA">
            <w:pPr>
              <w:pStyle w:val="Prrafodelista"/>
              <w:spacing w:after="0" w:line="240" w:lineRule="auto"/>
              <w:rPr>
                <w:rFonts w:ascii="Times New Roman" w:eastAsia="Times New Roman" w:hAnsi="Times New Roman" w:cs="Arial"/>
                <w:color w:val="000000"/>
                <w:sz w:val="24"/>
                <w:szCs w:val="24"/>
                <w:lang w:eastAsia="es-ES"/>
              </w:rPr>
            </w:pPr>
          </w:p>
        </w:tc>
        <w:tc>
          <w:tcPr>
            <w:tcW w:w="582" w:type="dxa"/>
            <w:tcMar>
              <w:top w:w="0" w:type="dxa"/>
              <w:left w:w="108" w:type="dxa"/>
              <w:bottom w:w="0" w:type="dxa"/>
              <w:right w:w="108" w:type="dxa"/>
            </w:tcMar>
            <w:vAlign w:val="center"/>
          </w:tcPr>
          <w:p w14:paraId="4710C1A5" w14:textId="7847FDC7"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3</w:t>
            </w:r>
          </w:p>
        </w:tc>
      </w:tr>
      <w:tr w:rsidR="00EA34C6" w14:paraId="3C1790DF" w14:textId="77777777" w:rsidTr="000431FA">
        <w:tc>
          <w:tcPr>
            <w:tcW w:w="8258" w:type="dxa"/>
            <w:tcMar>
              <w:top w:w="0" w:type="dxa"/>
              <w:left w:w="108" w:type="dxa"/>
              <w:bottom w:w="0" w:type="dxa"/>
              <w:right w:w="108" w:type="dxa"/>
            </w:tcMar>
            <w:vAlign w:val="center"/>
          </w:tcPr>
          <w:p w14:paraId="384A17AB" w14:textId="587F608B"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VISIÓN DEL IDTQ …........................................................................................</w:t>
            </w:r>
          </w:p>
          <w:p w14:paraId="0D7ADC9B"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p>
        </w:tc>
        <w:tc>
          <w:tcPr>
            <w:tcW w:w="582" w:type="dxa"/>
            <w:tcMar>
              <w:top w:w="0" w:type="dxa"/>
              <w:left w:w="108" w:type="dxa"/>
              <w:bottom w:w="0" w:type="dxa"/>
              <w:right w:w="108" w:type="dxa"/>
            </w:tcMar>
            <w:vAlign w:val="center"/>
          </w:tcPr>
          <w:p w14:paraId="3D6DE5D9" w14:textId="2D261486"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3</w:t>
            </w:r>
          </w:p>
        </w:tc>
      </w:tr>
      <w:tr w:rsidR="00EA34C6" w14:paraId="7FEF23E4" w14:textId="77777777" w:rsidTr="000431FA">
        <w:tc>
          <w:tcPr>
            <w:tcW w:w="8258" w:type="dxa"/>
            <w:tcMar>
              <w:top w:w="0" w:type="dxa"/>
              <w:left w:w="108" w:type="dxa"/>
              <w:bottom w:w="0" w:type="dxa"/>
              <w:right w:w="108" w:type="dxa"/>
            </w:tcMar>
            <w:vAlign w:val="center"/>
          </w:tcPr>
          <w:p w14:paraId="6F1D8916"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COMPONENTES DEL PLAN ANTICORRUPCIÓN Y DE ATENCIÓN AL CIUDADANO…………………………………………………………………</w:t>
            </w:r>
          </w:p>
          <w:p w14:paraId="5B20F52C"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p>
        </w:tc>
        <w:tc>
          <w:tcPr>
            <w:tcW w:w="582" w:type="dxa"/>
            <w:tcMar>
              <w:top w:w="0" w:type="dxa"/>
              <w:left w:w="108" w:type="dxa"/>
              <w:bottom w:w="0" w:type="dxa"/>
              <w:right w:w="108" w:type="dxa"/>
            </w:tcMar>
            <w:vAlign w:val="center"/>
          </w:tcPr>
          <w:p w14:paraId="1A6A6D48" w14:textId="54293498"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4</w:t>
            </w:r>
          </w:p>
        </w:tc>
      </w:tr>
      <w:tr w:rsidR="00EA34C6" w14:paraId="1D5C4929" w14:textId="77777777" w:rsidTr="000431FA">
        <w:tc>
          <w:tcPr>
            <w:tcW w:w="8258" w:type="dxa"/>
            <w:tcMar>
              <w:top w:w="0" w:type="dxa"/>
              <w:left w:w="108" w:type="dxa"/>
              <w:bottom w:w="0" w:type="dxa"/>
              <w:right w:w="108" w:type="dxa"/>
            </w:tcMar>
            <w:vAlign w:val="center"/>
          </w:tcPr>
          <w:p w14:paraId="1440DFA3" w14:textId="77777777" w:rsidR="00EA34C6" w:rsidRDefault="00EA34C6" w:rsidP="003E633F">
            <w:pPr>
              <w:pStyle w:val="Prrafodelista"/>
              <w:numPr>
                <w:ilvl w:val="0"/>
                <w:numId w:val="10"/>
              </w:numPr>
              <w:suppressAutoHyphens/>
              <w:autoSpaceDN w:val="0"/>
              <w:spacing w:after="0" w:line="240" w:lineRule="auto"/>
              <w:contextualSpacing w:val="0"/>
              <w:textAlignment w:val="baseline"/>
              <w:rPr>
                <w:rFonts w:ascii="Times New Roman" w:eastAsia="Times New Roman" w:hAnsi="Times New Roman" w:cs="Arial"/>
                <w:i/>
                <w:color w:val="000000"/>
                <w:sz w:val="24"/>
                <w:szCs w:val="24"/>
                <w:lang w:eastAsia="es-ES"/>
              </w:rPr>
            </w:pPr>
            <w:r>
              <w:rPr>
                <w:rFonts w:ascii="Times New Roman" w:eastAsia="Times New Roman" w:hAnsi="Times New Roman" w:cs="Arial"/>
                <w:i/>
                <w:color w:val="000000"/>
                <w:sz w:val="24"/>
                <w:szCs w:val="24"/>
                <w:lang w:eastAsia="es-ES"/>
              </w:rPr>
              <w:t>Gestión del Riesgo de Corrupción. Mapa de Riesgos de Corrupción...</w:t>
            </w:r>
          </w:p>
          <w:p w14:paraId="17D022CB" w14:textId="77777777" w:rsidR="00EA34C6" w:rsidRDefault="00EA34C6" w:rsidP="000431FA">
            <w:pPr>
              <w:pStyle w:val="Standard"/>
              <w:spacing w:after="0" w:line="240" w:lineRule="auto"/>
              <w:rPr>
                <w:rFonts w:ascii="Times New Roman" w:eastAsia="Times New Roman" w:hAnsi="Times New Roman" w:cs="Arial"/>
                <w:i/>
                <w:color w:val="000000"/>
                <w:sz w:val="24"/>
                <w:szCs w:val="24"/>
                <w:lang w:eastAsia="es-ES"/>
              </w:rPr>
            </w:pPr>
          </w:p>
        </w:tc>
        <w:tc>
          <w:tcPr>
            <w:tcW w:w="582" w:type="dxa"/>
            <w:tcMar>
              <w:top w:w="0" w:type="dxa"/>
              <w:left w:w="108" w:type="dxa"/>
              <w:bottom w:w="0" w:type="dxa"/>
              <w:right w:w="108" w:type="dxa"/>
            </w:tcMar>
            <w:vAlign w:val="center"/>
          </w:tcPr>
          <w:p w14:paraId="26D39087" w14:textId="0B796F93"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4</w:t>
            </w:r>
          </w:p>
        </w:tc>
      </w:tr>
      <w:tr w:rsidR="00EA34C6" w14:paraId="6E25328C" w14:textId="77777777" w:rsidTr="000431FA">
        <w:tc>
          <w:tcPr>
            <w:tcW w:w="8258" w:type="dxa"/>
            <w:tcMar>
              <w:top w:w="0" w:type="dxa"/>
              <w:left w:w="108" w:type="dxa"/>
              <w:bottom w:w="0" w:type="dxa"/>
              <w:right w:w="108" w:type="dxa"/>
            </w:tcMar>
            <w:vAlign w:val="center"/>
          </w:tcPr>
          <w:p w14:paraId="786F739F" w14:textId="77777777" w:rsidR="00EA34C6" w:rsidRDefault="00EA34C6" w:rsidP="003E633F">
            <w:pPr>
              <w:pStyle w:val="Prrafodelista"/>
              <w:numPr>
                <w:ilvl w:val="0"/>
                <w:numId w:val="2"/>
              </w:numPr>
              <w:suppressAutoHyphens/>
              <w:autoSpaceDN w:val="0"/>
              <w:spacing w:after="0" w:line="240" w:lineRule="auto"/>
              <w:contextualSpacing w:val="0"/>
              <w:textAlignment w:val="baseline"/>
              <w:rPr>
                <w:rFonts w:ascii="Times New Roman" w:hAnsi="Times New Roman"/>
                <w:sz w:val="24"/>
                <w:szCs w:val="24"/>
              </w:rPr>
            </w:pPr>
            <w:r>
              <w:rPr>
                <w:rFonts w:ascii="Times New Roman" w:eastAsia="Times New Roman" w:hAnsi="Times New Roman" w:cs="Arial"/>
                <w:i/>
                <w:color w:val="000000"/>
                <w:sz w:val="24"/>
                <w:szCs w:val="24"/>
                <w:lang w:eastAsia="es-ES"/>
              </w:rPr>
              <w:t>Racionalización de Trámites</w:t>
            </w:r>
            <w:r>
              <w:rPr>
                <w:rFonts w:ascii="Times New Roman" w:eastAsia="Times New Roman" w:hAnsi="Times New Roman" w:cs="Arial"/>
                <w:color w:val="000000"/>
                <w:sz w:val="24"/>
                <w:szCs w:val="24"/>
                <w:lang w:eastAsia="es-ES"/>
              </w:rPr>
              <w:t>………………………………………………</w:t>
            </w:r>
          </w:p>
          <w:p w14:paraId="66B390C6" w14:textId="77777777" w:rsidR="00EA34C6" w:rsidRDefault="00EA34C6" w:rsidP="000431FA">
            <w:pPr>
              <w:pStyle w:val="Standard"/>
              <w:spacing w:after="0" w:line="240" w:lineRule="auto"/>
              <w:rPr>
                <w:rFonts w:ascii="Times New Roman" w:eastAsia="Times New Roman" w:hAnsi="Times New Roman" w:cs="Arial"/>
                <w:i/>
                <w:color w:val="000000"/>
                <w:sz w:val="24"/>
                <w:szCs w:val="24"/>
                <w:lang w:eastAsia="es-ES"/>
              </w:rPr>
            </w:pPr>
          </w:p>
        </w:tc>
        <w:tc>
          <w:tcPr>
            <w:tcW w:w="582" w:type="dxa"/>
            <w:tcMar>
              <w:top w:w="0" w:type="dxa"/>
              <w:left w:w="108" w:type="dxa"/>
              <w:bottom w:w="0" w:type="dxa"/>
              <w:right w:w="108" w:type="dxa"/>
            </w:tcMar>
            <w:vAlign w:val="center"/>
          </w:tcPr>
          <w:p w14:paraId="11C5D912" w14:textId="26E978CE"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5</w:t>
            </w:r>
          </w:p>
        </w:tc>
      </w:tr>
      <w:tr w:rsidR="00EA34C6" w14:paraId="4B3F7228" w14:textId="77777777" w:rsidTr="000431FA">
        <w:tc>
          <w:tcPr>
            <w:tcW w:w="8258" w:type="dxa"/>
            <w:tcMar>
              <w:top w:w="0" w:type="dxa"/>
              <w:left w:w="108" w:type="dxa"/>
              <w:bottom w:w="0" w:type="dxa"/>
              <w:right w:w="108" w:type="dxa"/>
            </w:tcMar>
            <w:vAlign w:val="center"/>
          </w:tcPr>
          <w:p w14:paraId="241108BE" w14:textId="77777777" w:rsidR="00EA34C6" w:rsidRDefault="00EA34C6" w:rsidP="003E633F">
            <w:pPr>
              <w:pStyle w:val="Prrafodelista"/>
              <w:numPr>
                <w:ilvl w:val="0"/>
                <w:numId w:val="2"/>
              </w:numPr>
              <w:suppressAutoHyphens/>
              <w:autoSpaceDN w:val="0"/>
              <w:spacing w:after="0" w:line="240" w:lineRule="auto"/>
              <w:contextualSpacing w:val="0"/>
              <w:textAlignment w:val="baseline"/>
              <w:rPr>
                <w:rFonts w:ascii="Times New Roman" w:hAnsi="Times New Roman"/>
                <w:sz w:val="24"/>
                <w:szCs w:val="24"/>
              </w:rPr>
            </w:pPr>
            <w:r>
              <w:rPr>
                <w:rFonts w:ascii="Times New Roman" w:eastAsia="Times New Roman" w:hAnsi="Times New Roman" w:cs="Arial"/>
                <w:i/>
                <w:color w:val="000000"/>
                <w:sz w:val="24"/>
                <w:szCs w:val="24"/>
                <w:lang w:eastAsia="es-ES"/>
              </w:rPr>
              <w:t>Rendición de Cuentas…</w:t>
            </w:r>
            <w:r>
              <w:rPr>
                <w:rFonts w:ascii="Times New Roman" w:eastAsia="Times New Roman" w:hAnsi="Times New Roman" w:cs="Arial"/>
                <w:color w:val="000000"/>
                <w:sz w:val="24"/>
                <w:szCs w:val="24"/>
                <w:lang w:eastAsia="es-ES"/>
              </w:rPr>
              <w:t>…………………………………………………</w:t>
            </w:r>
          </w:p>
          <w:p w14:paraId="3C891972" w14:textId="77777777" w:rsidR="00EA34C6" w:rsidRDefault="00EA34C6" w:rsidP="000431FA">
            <w:pPr>
              <w:pStyle w:val="Standard"/>
              <w:spacing w:after="0" w:line="240" w:lineRule="auto"/>
              <w:rPr>
                <w:rFonts w:ascii="Times New Roman" w:eastAsia="Times New Roman" w:hAnsi="Times New Roman" w:cs="Arial"/>
                <w:i/>
                <w:color w:val="000000"/>
                <w:sz w:val="24"/>
                <w:szCs w:val="24"/>
                <w:lang w:eastAsia="es-ES"/>
              </w:rPr>
            </w:pPr>
          </w:p>
        </w:tc>
        <w:tc>
          <w:tcPr>
            <w:tcW w:w="582" w:type="dxa"/>
            <w:tcMar>
              <w:top w:w="0" w:type="dxa"/>
              <w:left w:w="108" w:type="dxa"/>
              <w:bottom w:w="0" w:type="dxa"/>
              <w:right w:w="108" w:type="dxa"/>
            </w:tcMar>
            <w:vAlign w:val="center"/>
          </w:tcPr>
          <w:p w14:paraId="72A1FBA2" w14:textId="69D8532C"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7</w:t>
            </w:r>
          </w:p>
        </w:tc>
      </w:tr>
      <w:tr w:rsidR="00EA34C6" w14:paraId="1AF59939" w14:textId="77777777" w:rsidTr="000431FA">
        <w:tc>
          <w:tcPr>
            <w:tcW w:w="8258" w:type="dxa"/>
            <w:tcMar>
              <w:top w:w="0" w:type="dxa"/>
              <w:left w:w="108" w:type="dxa"/>
              <w:bottom w:w="0" w:type="dxa"/>
              <w:right w:w="108" w:type="dxa"/>
            </w:tcMar>
            <w:vAlign w:val="center"/>
          </w:tcPr>
          <w:p w14:paraId="5C0B4F8E" w14:textId="77777777" w:rsidR="00EA34C6" w:rsidRDefault="00EA34C6" w:rsidP="003E633F">
            <w:pPr>
              <w:pStyle w:val="Prrafodelista"/>
              <w:numPr>
                <w:ilvl w:val="0"/>
                <w:numId w:val="2"/>
              </w:numPr>
              <w:suppressAutoHyphens/>
              <w:autoSpaceDN w:val="0"/>
              <w:spacing w:after="0" w:line="360" w:lineRule="auto"/>
              <w:contextualSpacing w:val="0"/>
              <w:textAlignment w:val="baseline"/>
              <w:rPr>
                <w:rFonts w:ascii="Times New Roman" w:hAnsi="Times New Roman"/>
                <w:sz w:val="24"/>
                <w:szCs w:val="24"/>
              </w:rPr>
            </w:pPr>
            <w:r>
              <w:rPr>
                <w:rFonts w:ascii="Times New Roman" w:eastAsia="Times New Roman" w:hAnsi="Times New Roman" w:cs="Arial"/>
                <w:i/>
                <w:color w:val="000000"/>
                <w:sz w:val="24"/>
                <w:szCs w:val="24"/>
                <w:lang w:eastAsia="es-ES"/>
              </w:rPr>
              <w:t>Mecanismos para Mejorar la Atención al Ciudadano…</w:t>
            </w:r>
            <w:r>
              <w:rPr>
                <w:rFonts w:ascii="Times New Roman" w:eastAsia="Times New Roman" w:hAnsi="Times New Roman" w:cs="Arial"/>
                <w:color w:val="000000"/>
                <w:sz w:val="24"/>
                <w:szCs w:val="24"/>
                <w:lang w:eastAsia="es-ES"/>
              </w:rPr>
              <w:t>…………</w:t>
            </w:r>
          </w:p>
        </w:tc>
        <w:tc>
          <w:tcPr>
            <w:tcW w:w="582" w:type="dxa"/>
            <w:tcMar>
              <w:top w:w="0" w:type="dxa"/>
              <w:left w:w="108" w:type="dxa"/>
              <w:bottom w:w="0" w:type="dxa"/>
              <w:right w:w="108" w:type="dxa"/>
            </w:tcMar>
            <w:vAlign w:val="center"/>
          </w:tcPr>
          <w:p w14:paraId="38F7F16C" w14:textId="160DAFAF" w:rsidR="00EA34C6" w:rsidRDefault="00EA34C6" w:rsidP="007C7FE4">
            <w:pPr>
              <w:pStyle w:val="Standard"/>
              <w:spacing w:after="0" w:line="240" w:lineRule="auto"/>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 xml:space="preserve">  </w:t>
            </w:r>
            <w:r w:rsidR="007C7FE4">
              <w:rPr>
                <w:rFonts w:ascii="Times New Roman" w:eastAsia="Times New Roman" w:hAnsi="Times New Roman" w:cs="Arial"/>
                <w:color w:val="000000"/>
                <w:sz w:val="24"/>
                <w:szCs w:val="24"/>
                <w:lang w:eastAsia="es-ES"/>
              </w:rPr>
              <w:t>7</w:t>
            </w:r>
          </w:p>
        </w:tc>
      </w:tr>
      <w:tr w:rsidR="00EA34C6" w14:paraId="5A662A7C" w14:textId="77777777" w:rsidTr="000431FA">
        <w:tc>
          <w:tcPr>
            <w:tcW w:w="8258" w:type="dxa"/>
            <w:tcMar>
              <w:top w:w="0" w:type="dxa"/>
              <w:left w:w="108" w:type="dxa"/>
              <w:bottom w:w="0" w:type="dxa"/>
              <w:right w:w="108" w:type="dxa"/>
            </w:tcMar>
            <w:vAlign w:val="center"/>
          </w:tcPr>
          <w:p w14:paraId="5B03E324" w14:textId="10992928" w:rsidR="00EA34C6" w:rsidRDefault="00EA34C6" w:rsidP="003E633F">
            <w:pPr>
              <w:pStyle w:val="Prrafodelista"/>
              <w:numPr>
                <w:ilvl w:val="0"/>
                <w:numId w:val="2"/>
              </w:numPr>
              <w:suppressAutoHyphens/>
              <w:autoSpaceDN w:val="0"/>
              <w:spacing w:after="0"/>
              <w:contextualSpacing w:val="0"/>
              <w:textAlignment w:val="baseline"/>
              <w:rPr>
                <w:rFonts w:ascii="Times New Roman" w:eastAsia="Times New Roman" w:hAnsi="Times New Roman" w:cs="Arial"/>
                <w:i/>
                <w:color w:val="000000"/>
                <w:sz w:val="24"/>
                <w:szCs w:val="24"/>
                <w:lang w:eastAsia="es-ES"/>
              </w:rPr>
            </w:pPr>
            <w:r>
              <w:rPr>
                <w:rFonts w:ascii="Times New Roman" w:eastAsia="Times New Roman" w:hAnsi="Times New Roman" w:cs="Arial"/>
                <w:i/>
                <w:color w:val="000000"/>
                <w:sz w:val="24"/>
                <w:szCs w:val="24"/>
                <w:lang w:eastAsia="es-ES"/>
              </w:rPr>
              <w:t xml:space="preserve">Mecanismos para la Transparencia y el Acceso a la </w:t>
            </w:r>
            <w:r w:rsidR="00F964E6">
              <w:rPr>
                <w:rFonts w:ascii="Times New Roman" w:eastAsia="Times New Roman" w:hAnsi="Times New Roman" w:cs="Arial"/>
                <w:i/>
                <w:color w:val="000000"/>
                <w:sz w:val="24"/>
                <w:szCs w:val="24"/>
                <w:lang w:eastAsia="es-ES"/>
              </w:rPr>
              <w:t>información…</w:t>
            </w:r>
            <w:r>
              <w:rPr>
                <w:rFonts w:ascii="Times New Roman" w:eastAsia="Times New Roman" w:hAnsi="Times New Roman" w:cs="Arial"/>
                <w:i/>
                <w:color w:val="000000"/>
                <w:sz w:val="24"/>
                <w:szCs w:val="24"/>
                <w:lang w:eastAsia="es-ES"/>
              </w:rPr>
              <w:t>..........</w:t>
            </w:r>
          </w:p>
        </w:tc>
        <w:tc>
          <w:tcPr>
            <w:tcW w:w="582" w:type="dxa"/>
            <w:tcMar>
              <w:top w:w="0" w:type="dxa"/>
              <w:left w:w="108" w:type="dxa"/>
              <w:bottom w:w="0" w:type="dxa"/>
              <w:right w:w="108" w:type="dxa"/>
            </w:tcMar>
            <w:vAlign w:val="center"/>
          </w:tcPr>
          <w:p w14:paraId="3F2DC833" w14:textId="3AF64889" w:rsidR="00EA34C6" w:rsidRDefault="007C7FE4" w:rsidP="000431FA">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10</w:t>
            </w:r>
          </w:p>
        </w:tc>
      </w:tr>
      <w:tr w:rsidR="00EA34C6" w14:paraId="2504A697" w14:textId="77777777" w:rsidTr="000431FA">
        <w:tc>
          <w:tcPr>
            <w:tcW w:w="8258" w:type="dxa"/>
            <w:tcMar>
              <w:top w:w="0" w:type="dxa"/>
              <w:left w:w="108" w:type="dxa"/>
              <w:bottom w:w="0" w:type="dxa"/>
              <w:right w:w="108" w:type="dxa"/>
            </w:tcMar>
            <w:vAlign w:val="center"/>
          </w:tcPr>
          <w:p w14:paraId="1C78CEB6" w14:textId="77777777" w:rsidR="00EA34C6" w:rsidRDefault="00EA34C6" w:rsidP="003E633F">
            <w:pPr>
              <w:pStyle w:val="Prrafodelista"/>
              <w:numPr>
                <w:ilvl w:val="0"/>
                <w:numId w:val="2"/>
              </w:numPr>
              <w:suppressAutoHyphens/>
              <w:autoSpaceDN w:val="0"/>
              <w:spacing w:after="0"/>
              <w:contextualSpacing w:val="0"/>
              <w:textAlignment w:val="baseline"/>
              <w:rPr>
                <w:rFonts w:ascii="Times New Roman" w:eastAsia="Times New Roman" w:hAnsi="Times New Roman" w:cs="Arial"/>
                <w:i/>
                <w:color w:val="000000"/>
                <w:sz w:val="24"/>
                <w:szCs w:val="24"/>
                <w:lang w:eastAsia="es-ES"/>
              </w:rPr>
            </w:pPr>
            <w:r>
              <w:rPr>
                <w:rFonts w:ascii="Times New Roman" w:eastAsia="Times New Roman" w:hAnsi="Times New Roman" w:cs="Arial"/>
                <w:i/>
                <w:color w:val="000000"/>
                <w:sz w:val="24"/>
                <w:szCs w:val="24"/>
                <w:lang w:eastAsia="es-ES"/>
              </w:rPr>
              <w:t>Código de Ética. (Acuerdos, compromisos y protocolos éticos)…...............</w:t>
            </w:r>
          </w:p>
        </w:tc>
        <w:tc>
          <w:tcPr>
            <w:tcW w:w="582" w:type="dxa"/>
            <w:tcMar>
              <w:top w:w="0" w:type="dxa"/>
              <w:left w:w="108" w:type="dxa"/>
              <w:bottom w:w="0" w:type="dxa"/>
              <w:right w:w="108" w:type="dxa"/>
            </w:tcMar>
            <w:vAlign w:val="center"/>
          </w:tcPr>
          <w:p w14:paraId="619ED2AA" w14:textId="3DE3DD5E" w:rsidR="00EA34C6" w:rsidRDefault="00EA34C6" w:rsidP="007C7FE4">
            <w:pPr>
              <w:pStyle w:val="Standard"/>
              <w:spacing w:after="0" w:line="240" w:lineRule="auto"/>
              <w:jc w:val="center"/>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1</w:t>
            </w:r>
            <w:r w:rsidR="007C7FE4">
              <w:rPr>
                <w:rFonts w:ascii="Times New Roman" w:eastAsia="Times New Roman" w:hAnsi="Times New Roman" w:cs="Arial"/>
                <w:color w:val="000000"/>
                <w:sz w:val="24"/>
                <w:szCs w:val="24"/>
                <w:lang w:eastAsia="es-ES"/>
              </w:rPr>
              <w:t>2</w:t>
            </w:r>
          </w:p>
        </w:tc>
      </w:tr>
      <w:tr w:rsidR="00EA34C6" w14:paraId="47446FEC" w14:textId="77777777" w:rsidTr="000431FA">
        <w:tc>
          <w:tcPr>
            <w:tcW w:w="8258" w:type="dxa"/>
            <w:tcMar>
              <w:top w:w="0" w:type="dxa"/>
              <w:left w:w="108" w:type="dxa"/>
              <w:bottom w:w="0" w:type="dxa"/>
              <w:right w:w="108" w:type="dxa"/>
            </w:tcMar>
            <w:vAlign w:val="center"/>
          </w:tcPr>
          <w:p w14:paraId="3E77B8BC" w14:textId="77777777" w:rsidR="00EA34C6" w:rsidRDefault="00EA34C6" w:rsidP="000431FA">
            <w:pPr>
              <w:pStyle w:val="Prrafodelista"/>
              <w:spacing w:after="0" w:line="240" w:lineRule="auto"/>
              <w:rPr>
                <w:rFonts w:ascii="Times New Roman" w:eastAsia="Times New Roman" w:hAnsi="Times New Roman" w:cs="Arial"/>
                <w:i/>
                <w:color w:val="000000"/>
                <w:sz w:val="24"/>
                <w:szCs w:val="24"/>
                <w:lang w:eastAsia="es-ES"/>
              </w:rPr>
            </w:pPr>
          </w:p>
        </w:tc>
        <w:tc>
          <w:tcPr>
            <w:tcW w:w="582" w:type="dxa"/>
            <w:tcMar>
              <w:top w:w="0" w:type="dxa"/>
              <w:left w:w="108" w:type="dxa"/>
              <w:bottom w:w="0" w:type="dxa"/>
              <w:right w:w="108" w:type="dxa"/>
            </w:tcMar>
            <w:vAlign w:val="center"/>
          </w:tcPr>
          <w:p w14:paraId="11F6E1E3" w14:textId="77777777" w:rsidR="00EA34C6" w:rsidRDefault="00EA34C6" w:rsidP="000431FA">
            <w:pPr>
              <w:pStyle w:val="Standard"/>
              <w:spacing w:after="0" w:line="240" w:lineRule="auto"/>
              <w:rPr>
                <w:rFonts w:ascii="Times New Roman" w:eastAsia="Times New Roman" w:hAnsi="Times New Roman" w:cs="Arial"/>
                <w:color w:val="000000"/>
                <w:sz w:val="24"/>
                <w:szCs w:val="24"/>
                <w:lang w:eastAsia="es-ES"/>
              </w:rPr>
            </w:pPr>
          </w:p>
        </w:tc>
      </w:tr>
    </w:tbl>
    <w:p w14:paraId="27867BE4" w14:textId="77777777" w:rsidR="00EA34C6" w:rsidRDefault="00EA34C6" w:rsidP="00EA34C6">
      <w:pPr>
        <w:pStyle w:val="Standard"/>
        <w:jc w:val="center"/>
        <w:rPr>
          <w:rFonts w:ascii="Times New Roman" w:hAnsi="Times New Roman"/>
          <w:sz w:val="24"/>
          <w:szCs w:val="24"/>
        </w:rPr>
      </w:pPr>
    </w:p>
    <w:p w14:paraId="6D4B946B"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0789CEBA"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4CCC60CE"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57AA9142"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45936353"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29A792D5"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1CB8C328"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77239DD6"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2C6AFF73"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1FD6970D"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42563288" w14:textId="77777777" w:rsidR="00EA34C6" w:rsidRDefault="00EA34C6" w:rsidP="00EA34C6">
      <w:pPr>
        <w:pStyle w:val="Standard"/>
        <w:spacing w:after="0"/>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INTRODUCCIÓN</w:t>
      </w:r>
    </w:p>
    <w:p w14:paraId="7FDD5AE7" w14:textId="77777777" w:rsidR="00EA34C6" w:rsidRDefault="00EA34C6" w:rsidP="00EA34C6">
      <w:pPr>
        <w:pStyle w:val="Standard"/>
        <w:spacing w:after="0"/>
        <w:jc w:val="center"/>
        <w:rPr>
          <w:rFonts w:ascii="Times New Roman" w:eastAsia="Times New Roman" w:hAnsi="Times New Roman"/>
          <w:b/>
          <w:color w:val="1F497D"/>
          <w:sz w:val="24"/>
          <w:szCs w:val="24"/>
        </w:rPr>
      </w:pPr>
    </w:p>
    <w:p w14:paraId="69F54567" w14:textId="77777777" w:rsidR="00EA34C6" w:rsidRDefault="00EA34C6" w:rsidP="00EA34C6">
      <w:pPr>
        <w:pStyle w:val="Standard"/>
        <w:spacing w:after="0"/>
        <w:jc w:val="both"/>
        <w:rPr>
          <w:rFonts w:ascii="Times New Roman" w:hAnsi="Times New Roman" w:cs="Arial"/>
          <w:sz w:val="24"/>
          <w:szCs w:val="24"/>
        </w:rPr>
      </w:pPr>
    </w:p>
    <w:p w14:paraId="0174796E" w14:textId="77777777" w:rsidR="00EA34C6" w:rsidRDefault="00EA34C6" w:rsidP="00EA34C6">
      <w:pPr>
        <w:pStyle w:val="Standard"/>
        <w:spacing w:after="0"/>
        <w:jc w:val="both"/>
      </w:pPr>
      <w:r>
        <w:rPr>
          <w:rFonts w:ascii="Times New Roman" w:hAnsi="Times New Roman" w:cs="Arial"/>
          <w:color w:val="000000"/>
          <w:sz w:val="24"/>
          <w:szCs w:val="24"/>
        </w:rPr>
        <w:t xml:space="preserve">El </w:t>
      </w:r>
      <w:r>
        <w:t>INSTITUTO DEPARTAMENTAL DE TRANSITO DEL QUINDÍO</w:t>
      </w:r>
      <w:r>
        <w:rPr>
          <w:rFonts w:ascii="Times New Roman" w:hAnsi="Times New Roman" w:cs="Arial"/>
          <w:color w:val="000000"/>
          <w:sz w:val="24"/>
          <w:szCs w:val="24"/>
        </w:rPr>
        <w:t xml:space="preserve"> IDTQ es un establecimiento público con personería jurídica, autonomía administrativa y financiera y con patrimonio independiente, adscrito a la Gobernación del Departamento del Quindío, vigilado y controlado por el Ministerio de Transporte y la Superintendencia de Puertos y Transporte, con domicilio en el municipio de Circasia y jurisdicción en los municipios de: Circasia, Montenegro, Filandia, Salento, Pijao, Córdoba, Buenavista y Génova.</w:t>
      </w:r>
    </w:p>
    <w:p w14:paraId="6C6331D9" w14:textId="77777777" w:rsidR="00EA34C6" w:rsidRDefault="00EA34C6" w:rsidP="00EA34C6">
      <w:pPr>
        <w:pStyle w:val="Standard"/>
        <w:spacing w:after="0"/>
        <w:jc w:val="both"/>
        <w:rPr>
          <w:rFonts w:ascii="Times New Roman" w:hAnsi="Times New Roman" w:cs="Arial"/>
          <w:color w:val="000000"/>
          <w:sz w:val="24"/>
          <w:szCs w:val="24"/>
        </w:rPr>
      </w:pPr>
    </w:p>
    <w:p w14:paraId="347C3736" w14:textId="77777777" w:rsidR="00EA34C6" w:rsidRDefault="00EA34C6" w:rsidP="00EA34C6">
      <w:pPr>
        <w:pStyle w:val="Standard"/>
        <w:spacing w:after="0"/>
        <w:jc w:val="both"/>
        <w:rPr>
          <w:rFonts w:ascii="Times New Roman" w:hAnsi="Times New Roman" w:cs="Arial"/>
          <w:color w:val="000000"/>
          <w:sz w:val="24"/>
          <w:szCs w:val="24"/>
        </w:rPr>
      </w:pPr>
      <w:r>
        <w:rPr>
          <w:rFonts w:ascii="Times New Roman" w:hAnsi="Times New Roman" w:cs="Arial"/>
          <w:color w:val="000000"/>
          <w:sz w:val="24"/>
          <w:szCs w:val="24"/>
        </w:rPr>
        <w:t xml:space="preserve">Nuestro Organismo de Tránsito fue creado el 23 de noviembre de 1976 mediante la Ordenanza 006 de 1976 modificada por ordenanza 029 de 2009, su actividad principal se centra en velar por la movilidad de los (ocho) 8 municipios de nuestra jurisdicción, así como la prestación del servicio de Registro Nacional de Automotores y de Conductores.  </w:t>
      </w:r>
    </w:p>
    <w:p w14:paraId="1C5EEEDB" w14:textId="77777777" w:rsidR="00EA34C6" w:rsidRDefault="00EA34C6" w:rsidP="00EA34C6">
      <w:pPr>
        <w:pStyle w:val="Standard"/>
        <w:spacing w:after="0"/>
        <w:jc w:val="both"/>
        <w:rPr>
          <w:rFonts w:ascii="Times New Roman" w:hAnsi="Times New Roman" w:cs="Arial"/>
          <w:color w:val="000000"/>
          <w:sz w:val="24"/>
          <w:szCs w:val="24"/>
        </w:rPr>
      </w:pPr>
    </w:p>
    <w:p w14:paraId="00FE120B" w14:textId="77777777" w:rsidR="00EA34C6" w:rsidRDefault="00EA34C6" w:rsidP="00EA34C6">
      <w:pPr>
        <w:pStyle w:val="Standard"/>
        <w:spacing w:after="0"/>
        <w:jc w:val="both"/>
        <w:rPr>
          <w:rFonts w:ascii="Times New Roman" w:hAnsi="Times New Roman" w:cs="Arial"/>
          <w:color w:val="000000"/>
          <w:sz w:val="24"/>
          <w:szCs w:val="24"/>
        </w:rPr>
      </w:pPr>
      <w:r>
        <w:rPr>
          <w:rFonts w:ascii="Times New Roman" w:hAnsi="Times New Roman" w:cs="Arial"/>
          <w:color w:val="000000"/>
          <w:sz w:val="24"/>
          <w:szCs w:val="24"/>
        </w:rPr>
        <w:t>Nuestra calidad del servicio, está basada en un cuerpo de agentes de tránsito especializados y personal administrativo con una alta capacitación y calificación en la mejora continua de los procesos,  encaminados a la optimización en la prestación del servicio,  bajo un trabajo continuo de la cultura y respeto a las normas y señales de tránsito,  enmarcados bajo una misión y visión institucional, que son fiel reflejo de nuestra identidad institucional, con una política de calidad orientada hacia un servicio amable, ágil y oportuno para nuestros usuarios, con unos principios y valores corporativos orientados hacia una cultura organizacional sostenible.</w:t>
      </w:r>
    </w:p>
    <w:p w14:paraId="2E06D23D" w14:textId="77777777" w:rsidR="00EA34C6" w:rsidRDefault="00EA34C6" w:rsidP="00EA34C6">
      <w:pPr>
        <w:pStyle w:val="Standard"/>
        <w:spacing w:after="0"/>
        <w:jc w:val="both"/>
        <w:rPr>
          <w:rFonts w:ascii="Times New Roman" w:hAnsi="Times New Roman" w:cs="Arial"/>
          <w:color w:val="000000"/>
          <w:sz w:val="24"/>
          <w:szCs w:val="24"/>
        </w:rPr>
      </w:pPr>
    </w:p>
    <w:p w14:paraId="56BC4860" w14:textId="77777777" w:rsidR="00EA34C6" w:rsidRDefault="00EA34C6" w:rsidP="00EA34C6">
      <w:pPr>
        <w:pStyle w:val="Standard"/>
        <w:spacing w:after="0"/>
        <w:jc w:val="both"/>
        <w:rPr>
          <w:rFonts w:ascii="Times New Roman" w:hAnsi="Times New Roman"/>
          <w:sz w:val="24"/>
          <w:szCs w:val="24"/>
        </w:rPr>
      </w:pPr>
      <w:r>
        <w:rPr>
          <w:rFonts w:ascii="Times New Roman" w:hAnsi="Times New Roman" w:cs="Arial"/>
          <w:color w:val="000000"/>
          <w:sz w:val="24"/>
          <w:szCs w:val="24"/>
        </w:rPr>
        <w:t>Basados en el seguimiento a 31 de diciembre de 2016, realizado por la Oficina Asesora de Control Interno al Plan Anticorrupción y de Atención al Ciudadano 2016, se procedió a tomar las acciones que no se cumplieron, para desde allí formular el presente plan en cumplimiento a la Ley 1474 de 2011 y conforme a los lineamientos del decreto 2641 del 17 de diciembre de 2012 “</w:t>
      </w:r>
      <w:r>
        <w:rPr>
          <w:rFonts w:ascii="Times New Roman" w:hAnsi="Times New Roman" w:cs="Arial"/>
          <w:i/>
          <w:color w:val="000000"/>
          <w:sz w:val="24"/>
          <w:szCs w:val="24"/>
        </w:rPr>
        <w:t xml:space="preserve">Por el cual se reglamentan los artículos 73 y 76 de la Ley 1474 de 2011”, </w:t>
      </w:r>
      <w:r>
        <w:rPr>
          <w:rFonts w:ascii="Times New Roman" w:hAnsi="Times New Roman" w:cs="Arial"/>
          <w:color w:val="000000"/>
          <w:sz w:val="24"/>
          <w:szCs w:val="24"/>
        </w:rPr>
        <w:t>para el fortalecimiento de la lucha contra la corrupción.</w:t>
      </w:r>
    </w:p>
    <w:p w14:paraId="10316488" w14:textId="77777777" w:rsidR="00EA34C6" w:rsidRDefault="00EA34C6" w:rsidP="00EA34C6">
      <w:pPr>
        <w:pStyle w:val="Prrafodelista"/>
        <w:spacing w:after="0"/>
        <w:jc w:val="both"/>
        <w:rPr>
          <w:rFonts w:ascii="Times New Roman" w:eastAsia="Times New Roman" w:hAnsi="Times New Roman"/>
          <w:b/>
          <w:color w:val="1F497D"/>
          <w:sz w:val="24"/>
          <w:szCs w:val="24"/>
        </w:rPr>
      </w:pPr>
    </w:p>
    <w:p w14:paraId="51EA6283" w14:textId="77777777" w:rsidR="00EA34C6" w:rsidRDefault="00EA34C6" w:rsidP="00EA34C6">
      <w:pPr>
        <w:pStyle w:val="Prrafodelista"/>
        <w:spacing w:after="0"/>
        <w:jc w:val="both"/>
        <w:rPr>
          <w:rFonts w:ascii="Times New Roman" w:eastAsia="Times New Roman" w:hAnsi="Times New Roman"/>
          <w:b/>
          <w:color w:val="1F497D"/>
          <w:sz w:val="24"/>
          <w:szCs w:val="24"/>
        </w:rPr>
      </w:pPr>
    </w:p>
    <w:p w14:paraId="785C8E32" w14:textId="77777777" w:rsidR="00194D55" w:rsidRDefault="00194D55" w:rsidP="00EA34C6">
      <w:pPr>
        <w:pStyle w:val="Standard"/>
        <w:spacing w:after="0" w:line="240" w:lineRule="auto"/>
        <w:jc w:val="center"/>
        <w:rPr>
          <w:rFonts w:ascii="Times New Roman" w:eastAsia="Times New Roman" w:hAnsi="Times New Roman"/>
          <w:b/>
          <w:color w:val="1F497D"/>
          <w:sz w:val="24"/>
          <w:szCs w:val="24"/>
        </w:rPr>
      </w:pPr>
    </w:p>
    <w:p w14:paraId="11C8151E" w14:textId="77777777" w:rsidR="00194D55" w:rsidRDefault="00194D55" w:rsidP="00EA34C6">
      <w:pPr>
        <w:pStyle w:val="Standard"/>
        <w:spacing w:after="0" w:line="240" w:lineRule="auto"/>
        <w:jc w:val="center"/>
        <w:rPr>
          <w:rFonts w:ascii="Times New Roman" w:eastAsia="Times New Roman" w:hAnsi="Times New Roman"/>
          <w:b/>
          <w:color w:val="1F497D"/>
          <w:sz w:val="24"/>
          <w:szCs w:val="24"/>
        </w:rPr>
      </w:pPr>
    </w:p>
    <w:p w14:paraId="43DEEA9A" w14:textId="77777777" w:rsidR="00194D55" w:rsidRDefault="00194D55" w:rsidP="00EA34C6">
      <w:pPr>
        <w:pStyle w:val="Standard"/>
        <w:spacing w:after="0" w:line="240" w:lineRule="auto"/>
        <w:jc w:val="center"/>
        <w:rPr>
          <w:rFonts w:ascii="Times New Roman" w:eastAsia="Times New Roman" w:hAnsi="Times New Roman"/>
          <w:b/>
          <w:color w:val="1F497D"/>
          <w:sz w:val="24"/>
          <w:szCs w:val="24"/>
        </w:rPr>
      </w:pPr>
    </w:p>
    <w:p w14:paraId="59DAF374" w14:textId="77777777" w:rsidR="00194D55" w:rsidRDefault="00194D55" w:rsidP="00EA34C6">
      <w:pPr>
        <w:pStyle w:val="Standard"/>
        <w:spacing w:after="0" w:line="240" w:lineRule="auto"/>
        <w:jc w:val="center"/>
        <w:rPr>
          <w:rFonts w:ascii="Times New Roman" w:eastAsia="Times New Roman" w:hAnsi="Times New Roman"/>
          <w:b/>
          <w:color w:val="1F497D"/>
          <w:sz w:val="24"/>
          <w:szCs w:val="24"/>
        </w:rPr>
      </w:pPr>
    </w:p>
    <w:p w14:paraId="3FBA9D5B" w14:textId="77777777" w:rsidR="00194D55" w:rsidRDefault="00194D55" w:rsidP="00EA34C6">
      <w:pPr>
        <w:pStyle w:val="Standard"/>
        <w:spacing w:after="0" w:line="240" w:lineRule="auto"/>
        <w:jc w:val="center"/>
        <w:rPr>
          <w:rFonts w:ascii="Times New Roman" w:eastAsia="Times New Roman" w:hAnsi="Times New Roman"/>
          <w:b/>
          <w:color w:val="1F497D"/>
          <w:sz w:val="24"/>
          <w:szCs w:val="24"/>
        </w:rPr>
      </w:pPr>
    </w:p>
    <w:p w14:paraId="27D222C5"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OBJETIVO DEL PLAN ANTICORRUPCIÓN Y DE ATENCIÓN</w:t>
      </w:r>
    </w:p>
    <w:p w14:paraId="438C979D" w14:textId="77777777" w:rsidR="00EA34C6" w:rsidRDefault="00EA34C6" w:rsidP="00EA34C6">
      <w:pPr>
        <w:pStyle w:val="Standard"/>
        <w:spacing w:after="0" w:line="240" w:lineRule="auto"/>
        <w:jc w:val="center"/>
        <w:rPr>
          <w:rFonts w:ascii="Times New Roman" w:hAnsi="Times New Roman"/>
          <w:sz w:val="24"/>
          <w:szCs w:val="24"/>
        </w:rPr>
      </w:pPr>
      <w:r>
        <w:rPr>
          <w:rFonts w:ascii="Times New Roman" w:eastAsia="Times New Roman" w:hAnsi="Times New Roman"/>
          <w:b/>
          <w:color w:val="1F497D"/>
          <w:sz w:val="24"/>
          <w:szCs w:val="24"/>
        </w:rPr>
        <w:t>AL CIUDADANO DEL IDTQ</w:t>
      </w:r>
      <w:r>
        <w:rPr>
          <w:rFonts w:ascii="Cambria" w:eastAsia="Times New Roman" w:hAnsi="Cambria"/>
          <w:b/>
          <w:color w:val="1F497D"/>
          <w:sz w:val="26"/>
          <w:szCs w:val="26"/>
        </w:rPr>
        <w:t xml:space="preserve"> - 2017</w:t>
      </w:r>
    </w:p>
    <w:p w14:paraId="03A136C8" w14:textId="77777777" w:rsidR="00EA34C6" w:rsidRDefault="00EA34C6" w:rsidP="00EA34C6">
      <w:pPr>
        <w:pStyle w:val="Standard"/>
        <w:spacing w:after="0" w:line="240" w:lineRule="auto"/>
        <w:jc w:val="both"/>
        <w:rPr>
          <w:rFonts w:ascii="Times New Roman" w:hAnsi="Times New Roman" w:cs="Arial"/>
          <w:sz w:val="24"/>
          <w:szCs w:val="24"/>
        </w:rPr>
      </w:pPr>
    </w:p>
    <w:p w14:paraId="5ABF5AD7" w14:textId="77777777" w:rsidR="00EA34C6" w:rsidRDefault="00EA34C6" w:rsidP="00EA34C6">
      <w:pPr>
        <w:pStyle w:val="Standard"/>
        <w:spacing w:after="0"/>
        <w:jc w:val="both"/>
        <w:rPr>
          <w:rFonts w:ascii="Times New Roman" w:hAnsi="Times New Roman" w:cs="Arial"/>
          <w:sz w:val="24"/>
          <w:szCs w:val="24"/>
        </w:rPr>
      </w:pPr>
      <w:r>
        <w:rPr>
          <w:rFonts w:ascii="Times New Roman" w:hAnsi="Times New Roman" w:cs="Arial"/>
          <w:sz w:val="24"/>
          <w:szCs w:val="24"/>
        </w:rPr>
        <w:t>Fortalecer los mecanismos de control orientados a una gestión con transparencia bajo parámetros de la Ley 1474 de 2011 y el Decreto 2641 del 17 de diciembre de 2012.</w:t>
      </w:r>
    </w:p>
    <w:p w14:paraId="7A0CCF2E" w14:textId="77777777" w:rsidR="00EA34C6" w:rsidRDefault="00EA34C6" w:rsidP="00EA34C6">
      <w:pPr>
        <w:pStyle w:val="Standard"/>
        <w:spacing w:after="0" w:line="240" w:lineRule="auto"/>
        <w:jc w:val="both"/>
        <w:rPr>
          <w:rFonts w:ascii="Times New Roman" w:hAnsi="Times New Roman" w:cs="Arial"/>
          <w:sz w:val="24"/>
          <w:szCs w:val="24"/>
        </w:rPr>
      </w:pPr>
    </w:p>
    <w:p w14:paraId="75337B54" w14:textId="77777777" w:rsidR="00194D55" w:rsidRDefault="00194D55" w:rsidP="00EA34C6">
      <w:pPr>
        <w:pStyle w:val="Standard"/>
        <w:spacing w:after="0" w:line="240" w:lineRule="auto"/>
        <w:jc w:val="center"/>
        <w:rPr>
          <w:rFonts w:ascii="Times New Roman" w:eastAsia="Times New Roman" w:hAnsi="Times New Roman"/>
          <w:b/>
          <w:color w:val="1F497D"/>
          <w:sz w:val="24"/>
          <w:szCs w:val="24"/>
        </w:rPr>
      </w:pPr>
    </w:p>
    <w:p w14:paraId="58751930"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PRINCIPIOS DEL PLAN ANTICORRUPCIÓN Y</w:t>
      </w:r>
    </w:p>
    <w:p w14:paraId="1F541B7C" w14:textId="77777777" w:rsidR="00EA34C6" w:rsidRDefault="00EA34C6" w:rsidP="00EA34C6">
      <w:pPr>
        <w:pStyle w:val="Standard"/>
        <w:spacing w:after="0" w:line="240" w:lineRule="auto"/>
        <w:jc w:val="center"/>
        <w:rPr>
          <w:rFonts w:ascii="Times New Roman" w:hAnsi="Times New Roman"/>
          <w:sz w:val="24"/>
          <w:szCs w:val="24"/>
        </w:rPr>
      </w:pPr>
      <w:r>
        <w:rPr>
          <w:rFonts w:ascii="Times New Roman" w:eastAsia="Times New Roman" w:hAnsi="Times New Roman"/>
          <w:b/>
          <w:color w:val="1F497D"/>
          <w:sz w:val="24"/>
          <w:szCs w:val="24"/>
        </w:rPr>
        <w:t xml:space="preserve">DE ATENCIÓN AL CIUDADANO DEL IDTQ - </w:t>
      </w:r>
      <w:r>
        <w:rPr>
          <w:rFonts w:ascii="Cambria" w:eastAsia="Times New Roman" w:hAnsi="Cambria"/>
          <w:b/>
          <w:color w:val="1F497D"/>
          <w:sz w:val="26"/>
          <w:szCs w:val="26"/>
        </w:rPr>
        <w:t>2017</w:t>
      </w:r>
    </w:p>
    <w:p w14:paraId="78AF1DBD" w14:textId="77777777" w:rsidR="00EA34C6" w:rsidRDefault="00EA34C6" w:rsidP="00EA34C6">
      <w:pPr>
        <w:pStyle w:val="Standard"/>
        <w:spacing w:after="0" w:line="240" w:lineRule="auto"/>
        <w:rPr>
          <w:rFonts w:ascii="Times New Roman" w:eastAsia="Times New Roman" w:hAnsi="Times New Roman"/>
          <w:b/>
          <w:color w:val="1F497D"/>
          <w:sz w:val="24"/>
          <w:szCs w:val="24"/>
        </w:rPr>
      </w:pPr>
    </w:p>
    <w:p w14:paraId="7114D69D" w14:textId="77777777" w:rsidR="00EA34C6" w:rsidRDefault="00EA34C6" w:rsidP="00EA34C6">
      <w:pPr>
        <w:pStyle w:val="Prrafodelista"/>
        <w:spacing w:after="0"/>
        <w:jc w:val="both"/>
        <w:rPr>
          <w:rFonts w:ascii="Times New Roman" w:eastAsia="Times New Roman" w:hAnsi="Times New Roman" w:cs="Arial"/>
          <w:sz w:val="24"/>
          <w:szCs w:val="24"/>
          <w:lang w:eastAsia="es-ES"/>
        </w:rPr>
      </w:pPr>
    </w:p>
    <w:p w14:paraId="477A4816" w14:textId="77777777" w:rsidR="00EA34C6" w:rsidRDefault="00EA34C6" w:rsidP="003E633F">
      <w:pPr>
        <w:pStyle w:val="Prrafodelista"/>
        <w:numPr>
          <w:ilvl w:val="0"/>
          <w:numId w:val="11"/>
        </w:numPr>
        <w:suppressAutoHyphens/>
        <w:autoSpaceDN w:val="0"/>
        <w:spacing w:after="0"/>
        <w:ind w:left="426" w:hanging="426"/>
        <w:contextualSpacing w:val="0"/>
        <w:jc w:val="both"/>
        <w:textAlignment w:val="baseline"/>
        <w:rPr>
          <w:rFonts w:ascii="Times New Roman" w:eastAsia="Times New Roman" w:hAnsi="Times New Roman" w:cs="Arial"/>
          <w:sz w:val="24"/>
          <w:szCs w:val="24"/>
          <w:lang w:eastAsia="es-ES"/>
        </w:rPr>
      </w:pPr>
      <w:r>
        <w:rPr>
          <w:rFonts w:ascii="Times New Roman" w:eastAsia="Times New Roman" w:hAnsi="Times New Roman" w:cs="Arial"/>
          <w:sz w:val="24"/>
          <w:szCs w:val="24"/>
          <w:lang w:eastAsia="es-ES"/>
        </w:rPr>
        <w:t>Se definirán acciones en pro de una gestión transparente e íntegra al servicio del ciudadano y la participación de la sociedad civil en la formulación de sus planes y programas, facilitando el acceso a la información de forma oportuna y eficaz.</w:t>
      </w:r>
    </w:p>
    <w:p w14:paraId="392C41FE" w14:textId="77777777" w:rsidR="00EA34C6" w:rsidRDefault="00EA34C6" w:rsidP="00EA34C6">
      <w:pPr>
        <w:pStyle w:val="Prrafodelista"/>
        <w:spacing w:after="0"/>
        <w:ind w:left="426" w:hanging="426"/>
        <w:jc w:val="both"/>
        <w:rPr>
          <w:rFonts w:ascii="Times New Roman" w:eastAsia="Times New Roman" w:hAnsi="Times New Roman" w:cs="Arial"/>
          <w:sz w:val="24"/>
          <w:szCs w:val="24"/>
          <w:lang w:eastAsia="es-ES"/>
        </w:rPr>
      </w:pPr>
    </w:p>
    <w:p w14:paraId="71EC8A7B" w14:textId="77777777" w:rsidR="00EA34C6" w:rsidRDefault="00EA34C6" w:rsidP="003E633F">
      <w:pPr>
        <w:pStyle w:val="Prrafodelista"/>
        <w:numPr>
          <w:ilvl w:val="0"/>
          <w:numId w:val="8"/>
        </w:numPr>
        <w:suppressAutoHyphens/>
        <w:autoSpaceDN w:val="0"/>
        <w:spacing w:after="0"/>
        <w:ind w:left="426" w:hanging="426"/>
        <w:contextualSpacing w:val="0"/>
        <w:jc w:val="both"/>
        <w:textAlignment w:val="baseline"/>
        <w:rPr>
          <w:rFonts w:ascii="Times New Roman" w:eastAsia="Times New Roman" w:hAnsi="Times New Roman" w:cs="Arial"/>
          <w:sz w:val="24"/>
          <w:szCs w:val="24"/>
          <w:lang w:eastAsia="es-ES"/>
        </w:rPr>
      </w:pPr>
      <w:r>
        <w:rPr>
          <w:rFonts w:ascii="Times New Roman" w:eastAsia="Times New Roman" w:hAnsi="Times New Roman" w:cs="Arial"/>
          <w:sz w:val="24"/>
          <w:szCs w:val="24"/>
          <w:lang w:eastAsia="es-ES"/>
        </w:rPr>
        <w:t>Se promulgará permanentemente a nuestros funcionarios el fortalecimiento de una cultura basada en principios éticos.</w:t>
      </w:r>
    </w:p>
    <w:p w14:paraId="1A898F64" w14:textId="77777777" w:rsidR="00EA34C6" w:rsidRDefault="00EA34C6" w:rsidP="00EA34C6">
      <w:pPr>
        <w:pStyle w:val="Standard"/>
        <w:spacing w:after="0"/>
        <w:ind w:left="426" w:hanging="426"/>
        <w:jc w:val="both"/>
        <w:rPr>
          <w:rFonts w:ascii="Times New Roman" w:eastAsia="Times New Roman" w:hAnsi="Times New Roman" w:cs="Arial"/>
          <w:sz w:val="24"/>
          <w:szCs w:val="24"/>
          <w:lang w:eastAsia="es-ES"/>
        </w:rPr>
      </w:pPr>
    </w:p>
    <w:p w14:paraId="2A4EA8CD" w14:textId="77777777" w:rsidR="00EA34C6" w:rsidRDefault="00EA34C6" w:rsidP="003E633F">
      <w:pPr>
        <w:pStyle w:val="Prrafodelista"/>
        <w:numPr>
          <w:ilvl w:val="0"/>
          <w:numId w:val="8"/>
        </w:numPr>
        <w:suppressAutoHyphens/>
        <w:autoSpaceDN w:val="0"/>
        <w:spacing w:after="0"/>
        <w:ind w:left="426" w:hanging="426"/>
        <w:contextualSpacing w:val="0"/>
        <w:jc w:val="both"/>
        <w:textAlignment w:val="baseline"/>
        <w:rPr>
          <w:rFonts w:ascii="Times New Roman" w:eastAsia="Times New Roman" w:hAnsi="Times New Roman" w:cs="Arial"/>
          <w:sz w:val="24"/>
          <w:szCs w:val="24"/>
          <w:lang w:eastAsia="es-ES"/>
        </w:rPr>
      </w:pPr>
      <w:r>
        <w:rPr>
          <w:rFonts w:ascii="Times New Roman" w:eastAsia="Times New Roman" w:hAnsi="Times New Roman" w:cs="Arial"/>
          <w:sz w:val="24"/>
          <w:szCs w:val="24"/>
          <w:lang w:eastAsia="es-ES"/>
        </w:rPr>
        <w:t>Todas las acciones y actuaciones se harán bajo el principio de legitimidad, fundamentado en la confianza entre el Instituto Departamental de Tránsito del Quindío y los ciudadanos.</w:t>
      </w:r>
    </w:p>
    <w:p w14:paraId="26AE802A" w14:textId="77777777" w:rsidR="00EA34C6" w:rsidRDefault="00EA34C6" w:rsidP="00EA34C6">
      <w:pPr>
        <w:pStyle w:val="Prrafodelista"/>
        <w:spacing w:after="0"/>
        <w:ind w:left="426" w:hanging="426"/>
        <w:jc w:val="both"/>
        <w:rPr>
          <w:rFonts w:ascii="Times New Roman" w:eastAsia="Times New Roman" w:hAnsi="Times New Roman" w:cs="Arial"/>
          <w:sz w:val="24"/>
          <w:szCs w:val="24"/>
          <w:lang w:eastAsia="es-ES"/>
        </w:rPr>
      </w:pPr>
    </w:p>
    <w:p w14:paraId="0F778DDF" w14:textId="77777777" w:rsidR="00EA34C6" w:rsidRDefault="00EA34C6" w:rsidP="003E633F">
      <w:pPr>
        <w:pStyle w:val="Prrafodelista"/>
        <w:numPr>
          <w:ilvl w:val="0"/>
          <w:numId w:val="8"/>
        </w:numPr>
        <w:suppressAutoHyphens/>
        <w:autoSpaceDN w:val="0"/>
        <w:spacing w:after="0"/>
        <w:ind w:left="426" w:hanging="426"/>
        <w:contextualSpacing w:val="0"/>
        <w:jc w:val="both"/>
        <w:textAlignment w:val="baseline"/>
        <w:rPr>
          <w:rFonts w:ascii="Times New Roman" w:eastAsia="Times New Roman" w:hAnsi="Times New Roman" w:cs="Arial"/>
          <w:sz w:val="24"/>
          <w:szCs w:val="24"/>
          <w:lang w:eastAsia="es-ES"/>
        </w:rPr>
      </w:pPr>
      <w:r>
        <w:rPr>
          <w:rFonts w:ascii="Times New Roman" w:eastAsia="Times New Roman" w:hAnsi="Times New Roman" w:cs="Arial"/>
          <w:sz w:val="24"/>
          <w:szCs w:val="24"/>
          <w:lang w:eastAsia="es-ES"/>
        </w:rPr>
        <w:t>Se garantizará la participación de la comunidad en todos los procesos que los afecten.</w:t>
      </w:r>
    </w:p>
    <w:p w14:paraId="5A82E37C" w14:textId="77777777" w:rsidR="004936C0" w:rsidRPr="004936C0" w:rsidRDefault="004936C0" w:rsidP="004936C0">
      <w:pPr>
        <w:pStyle w:val="Prrafodelista"/>
        <w:rPr>
          <w:rFonts w:ascii="Times New Roman" w:eastAsia="Times New Roman" w:hAnsi="Times New Roman" w:cs="Arial"/>
          <w:sz w:val="24"/>
          <w:szCs w:val="24"/>
          <w:lang w:eastAsia="es-ES"/>
        </w:rPr>
      </w:pPr>
    </w:p>
    <w:p w14:paraId="1B20F5D0" w14:textId="4B8E41CA" w:rsidR="004936C0" w:rsidRPr="00387B6B" w:rsidRDefault="004936C0" w:rsidP="003E633F">
      <w:pPr>
        <w:pStyle w:val="Prrafodelista"/>
        <w:numPr>
          <w:ilvl w:val="0"/>
          <w:numId w:val="8"/>
        </w:numPr>
        <w:suppressAutoHyphens/>
        <w:autoSpaceDN w:val="0"/>
        <w:spacing w:after="0"/>
        <w:ind w:left="426" w:hanging="426"/>
        <w:contextualSpacing w:val="0"/>
        <w:jc w:val="both"/>
        <w:textAlignment w:val="baseline"/>
        <w:rPr>
          <w:rFonts w:ascii="Times New Roman" w:eastAsia="Times New Roman" w:hAnsi="Times New Roman" w:cs="Arial"/>
          <w:sz w:val="24"/>
          <w:szCs w:val="24"/>
          <w:lang w:eastAsia="es-ES"/>
        </w:rPr>
      </w:pPr>
      <w:r w:rsidRPr="00387B6B">
        <w:rPr>
          <w:rFonts w:ascii="Times New Roman" w:eastAsia="Times New Roman" w:hAnsi="Times New Roman" w:cs="Arial"/>
          <w:sz w:val="24"/>
          <w:szCs w:val="24"/>
          <w:lang w:eastAsia="es-ES"/>
        </w:rPr>
        <w:t>Promover programas para mitigar el alto índice de accidentes por parte de peatones y conductores de vehículos públicos y particulares.</w:t>
      </w:r>
    </w:p>
    <w:p w14:paraId="788A69D7" w14:textId="77777777" w:rsidR="00EA34C6" w:rsidRDefault="00EA34C6" w:rsidP="00EA34C6">
      <w:pPr>
        <w:pStyle w:val="Prrafodelista"/>
        <w:ind w:left="426" w:hanging="426"/>
        <w:rPr>
          <w:rFonts w:ascii="Times New Roman" w:eastAsia="Times New Roman" w:hAnsi="Times New Roman" w:cs="Arial"/>
          <w:sz w:val="24"/>
          <w:szCs w:val="24"/>
          <w:lang w:eastAsia="es-ES"/>
        </w:rPr>
      </w:pPr>
    </w:p>
    <w:p w14:paraId="710B6865" w14:textId="77777777" w:rsidR="00EA34C6" w:rsidRDefault="00EA34C6" w:rsidP="00EA34C6">
      <w:pPr>
        <w:pStyle w:val="Prrafodelista"/>
        <w:spacing w:after="0" w:line="240" w:lineRule="auto"/>
        <w:ind w:left="426" w:hanging="426"/>
        <w:jc w:val="both"/>
        <w:rPr>
          <w:rFonts w:ascii="Times New Roman" w:eastAsia="Times New Roman" w:hAnsi="Times New Roman" w:cs="Arial"/>
          <w:sz w:val="24"/>
          <w:szCs w:val="24"/>
          <w:lang w:eastAsia="es-ES"/>
        </w:rPr>
      </w:pPr>
    </w:p>
    <w:p w14:paraId="5DB0DE4E"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MISIÓN</w:t>
      </w:r>
    </w:p>
    <w:p w14:paraId="654D3AAA" w14:textId="77777777" w:rsidR="00EA34C6" w:rsidRDefault="00EA34C6" w:rsidP="00EA34C6">
      <w:pPr>
        <w:pStyle w:val="Standard"/>
        <w:spacing w:after="0"/>
        <w:jc w:val="both"/>
        <w:rPr>
          <w:rFonts w:ascii="Times New Roman" w:hAnsi="Times New Roman" w:cs="Arial"/>
          <w:sz w:val="24"/>
          <w:szCs w:val="24"/>
        </w:rPr>
      </w:pPr>
    </w:p>
    <w:p w14:paraId="5ED06DEA" w14:textId="42592114" w:rsidR="00EA34C6" w:rsidRDefault="009C4F40" w:rsidP="00EA34C6">
      <w:pPr>
        <w:pStyle w:val="Standard"/>
        <w:spacing w:after="0"/>
        <w:jc w:val="both"/>
        <w:rPr>
          <w:rFonts w:ascii="Times New Roman" w:hAnsi="Times New Roman" w:cs="Arial"/>
          <w:sz w:val="24"/>
          <w:szCs w:val="24"/>
        </w:rPr>
      </w:pPr>
      <w:r w:rsidRPr="00387B6B">
        <w:rPr>
          <w:rFonts w:ascii="Times New Roman" w:hAnsi="Times New Roman" w:cs="Arial"/>
          <w:sz w:val="24"/>
          <w:szCs w:val="24"/>
        </w:rPr>
        <w:t xml:space="preserve">Ofrecer una </w:t>
      </w:r>
      <w:r w:rsidR="00EA34C6" w:rsidRPr="00387B6B">
        <w:rPr>
          <w:rFonts w:ascii="Times New Roman" w:hAnsi="Times New Roman" w:cs="Arial"/>
          <w:sz w:val="24"/>
          <w:szCs w:val="24"/>
        </w:rPr>
        <w:t>movilidad</w:t>
      </w:r>
      <w:r w:rsidR="00F964E6" w:rsidRPr="00387B6B">
        <w:rPr>
          <w:rFonts w:ascii="Times New Roman" w:hAnsi="Times New Roman" w:cs="Arial"/>
          <w:sz w:val="24"/>
          <w:szCs w:val="24"/>
        </w:rPr>
        <w:t xml:space="preserve"> eficiente </w:t>
      </w:r>
      <w:r w:rsidR="00EA34C6" w:rsidRPr="00387B6B">
        <w:rPr>
          <w:rFonts w:ascii="Times New Roman" w:hAnsi="Times New Roman" w:cs="Arial"/>
          <w:sz w:val="24"/>
          <w:szCs w:val="24"/>
        </w:rPr>
        <w:t>e</w:t>
      </w:r>
      <w:r w:rsidRPr="00387B6B">
        <w:rPr>
          <w:rFonts w:ascii="Times New Roman" w:hAnsi="Times New Roman" w:cs="Arial"/>
          <w:sz w:val="24"/>
          <w:szCs w:val="24"/>
        </w:rPr>
        <w:t>n nuestra jurisdicción, por medio de</w:t>
      </w:r>
      <w:r w:rsidR="00EA34C6" w:rsidRPr="00387B6B">
        <w:rPr>
          <w:rFonts w:ascii="Times New Roman" w:hAnsi="Times New Roman" w:cs="Arial"/>
          <w:sz w:val="24"/>
          <w:szCs w:val="24"/>
        </w:rPr>
        <w:t xml:space="preserve"> la educación, organización, dirección, control del tránsito y registros.</w:t>
      </w:r>
    </w:p>
    <w:p w14:paraId="7D1581E5" w14:textId="77777777" w:rsidR="00EA34C6" w:rsidRDefault="00EA34C6" w:rsidP="00EA34C6">
      <w:pPr>
        <w:pStyle w:val="Standard"/>
        <w:spacing w:after="0"/>
        <w:jc w:val="both"/>
        <w:rPr>
          <w:rFonts w:ascii="Times New Roman" w:hAnsi="Times New Roman" w:cs="Arial"/>
          <w:sz w:val="24"/>
          <w:szCs w:val="24"/>
        </w:rPr>
      </w:pPr>
    </w:p>
    <w:p w14:paraId="3D2530DE"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VISIÓN</w:t>
      </w:r>
    </w:p>
    <w:p w14:paraId="56D08618" w14:textId="77777777" w:rsidR="00EA34C6" w:rsidRDefault="00EA34C6" w:rsidP="00EA34C6">
      <w:pPr>
        <w:pStyle w:val="Standard"/>
        <w:spacing w:after="0"/>
        <w:jc w:val="both"/>
        <w:rPr>
          <w:rFonts w:ascii="Times New Roman" w:hAnsi="Times New Roman" w:cs="Arial"/>
          <w:sz w:val="24"/>
          <w:szCs w:val="24"/>
        </w:rPr>
      </w:pPr>
    </w:p>
    <w:p w14:paraId="18B53192" w14:textId="77777777" w:rsidR="00EA34C6" w:rsidRDefault="00EA34C6" w:rsidP="00EA34C6">
      <w:pPr>
        <w:pStyle w:val="Standard"/>
        <w:spacing w:after="0"/>
        <w:jc w:val="both"/>
        <w:rPr>
          <w:rFonts w:ascii="Times New Roman" w:hAnsi="Times New Roman" w:cs="Arial"/>
          <w:sz w:val="24"/>
          <w:szCs w:val="24"/>
        </w:rPr>
      </w:pPr>
      <w:r>
        <w:rPr>
          <w:rFonts w:ascii="Times New Roman" w:hAnsi="Times New Roman" w:cs="Arial"/>
          <w:sz w:val="24"/>
          <w:szCs w:val="24"/>
        </w:rPr>
        <w:t>Somos una entidad pública que propende por una movilidad segura y eficiente para el mejoramiento y preservación de la vida de los actores viales en nuestra jurisdicción.</w:t>
      </w:r>
    </w:p>
    <w:p w14:paraId="7A3B6243" w14:textId="77777777" w:rsidR="00EA34C6" w:rsidRDefault="00EA34C6" w:rsidP="00EA34C6">
      <w:pPr>
        <w:pStyle w:val="Standard"/>
        <w:spacing w:after="0"/>
        <w:jc w:val="both"/>
        <w:rPr>
          <w:rFonts w:ascii="Times New Roman" w:hAnsi="Times New Roman" w:cs="Arial"/>
          <w:sz w:val="24"/>
          <w:szCs w:val="24"/>
        </w:rPr>
      </w:pPr>
    </w:p>
    <w:p w14:paraId="53359555"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p>
    <w:p w14:paraId="49AEB46C"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p>
    <w:p w14:paraId="4E4C6535"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p>
    <w:p w14:paraId="63D37127"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COMPONENTES DEL PLAN ANTICORRUPCIÓN Y</w:t>
      </w:r>
    </w:p>
    <w:p w14:paraId="41A8C946" w14:textId="77777777" w:rsidR="00EA34C6" w:rsidRDefault="00EA34C6" w:rsidP="00EA34C6">
      <w:pPr>
        <w:pStyle w:val="Standard"/>
        <w:spacing w:after="0" w:line="240" w:lineRule="auto"/>
        <w:jc w:val="center"/>
        <w:rPr>
          <w:rFonts w:ascii="Times New Roman" w:eastAsia="Times New Roman" w:hAnsi="Times New Roman"/>
          <w:b/>
          <w:color w:val="1F497D"/>
          <w:sz w:val="24"/>
          <w:szCs w:val="24"/>
        </w:rPr>
      </w:pPr>
      <w:r>
        <w:rPr>
          <w:rFonts w:ascii="Times New Roman" w:eastAsia="Times New Roman" w:hAnsi="Times New Roman"/>
          <w:b/>
          <w:color w:val="1F497D"/>
          <w:sz w:val="24"/>
          <w:szCs w:val="24"/>
        </w:rPr>
        <w:t>DE ATENCIÓN AL CIUDADANO DEL IDTQ - 2017</w:t>
      </w:r>
    </w:p>
    <w:p w14:paraId="033E4FAF" w14:textId="77777777" w:rsidR="00EA34C6" w:rsidRDefault="00EA34C6" w:rsidP="00EA34C6">
      <w:pPr>
        <w:pStyle w:val="Standard"/>
        <w:spacing w:after="0" w:line="240" w:lineRule="auto"/>
        <w:jc w:val="both"/>
        <w:rPr>
          <w:rFonts w:ascii="Times New Roman" w:eastAsia="Times New Roman" w:hAnsi="Times New Roman"/>
          <w:b/>
          <w:color w:val="1F497D"/>
          <w:sz w:val="24"/>
          <w:szCs w:val="24"/>
        </w:rPr>
      </w:pPr>
    </w:p>
    <w:p w14:paraId="0883AA78" w14:textId="77777777" w:rsidR="00EA34C6" w:rsidRDefault="00EA34C6" w:rsidP="003E633F">
      <w:pPr>
        <w:pStyle w:val="Prrafodelista"/>
        <w:numPr>
          <w:ilvl w:val="0"/>
          <w:numId w:val="12"/>
        </w:numPr>
        <w:suppressAutoHyphens/>
        <w:autoSpaceDN w:val="0"/>
        <w:spacing w:after="0" w:line="240" w:lineRule="auto"/>
        <w:contextualSpacing w:val="0"/>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Primer Componente:</w:t>
      </w:r>
    </w:p>
    <w:p w14:paraId="3E2F726C" w14:textId="77777777" w:rsidR="00EA34C6" w:rsidRDefault="00EA34C6" w:rsidP="00EA34C6">
      <w:pPr>
        <w:pStyle w:val="Prrafodelista"/>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GESTIÓN DEL RIESGO DE CORRUPCIÓN. MAPA DE RIESGOS DE CORRUPCIÓN.</w:t>
      </w:r>
    </w:p>
    <w:p w14:paraId="3D4565E1" w14:textId="77777777" w:rsidR="00EA34C6" w:rsidRDefault="00EA34C6" w:rsidP="00EA34C6">
      <w:pPr>
        <w:pStyle w:val="Prrafodelista"/>
        <w:spacing w:after="0" w:line="240" w:lineRule="auto"/>
        <w:ind w:left="1276"/>
        <w:jc w:val="both"/>
        <w:rPr>
          <w:rFonts w:ascii="Times New Roman" w:eastAsia="Times New Roman" w:hAnsi="Times New Roman"/>
          <w:b/>
          <w:color w:val="000000"/>
          <w:sz w:val="24"/>
          <w:szCs w:val="24"/>
        </w:rPr>
      </w:pPr>
    </w:p>
    <w:p w14:paraId="2A622C53" w14:textId="77777777" w:rsidR="00EA34C6" w:rsidRDefault="00EA34C6" w:rsidP="00EA34C6">
      <w:pPr>
        <w:pStyle w:val="Standard"/>
        <w:spacing w:after="0"/>
        <w:jc w:val="both"/>
        <w:rPr>
          <w:rFonts w:ascii="Times New Roman" w:hAnsi="Times New Roman" w:cs="Arial"/>
          <w:sz w:val="24"/>
          <w:szCs w:val="24"/>
        </w:rPr>
      </w:pPr>
      <w:r>
        <w:rPr>
          <w:rFonts w:ascii="Times New Roman" w:hAnsi="Times New Roman" w:cs="Arial"/>
          <w:sz w:val="24"/>
          <w:szCs w:val="24"/>
        </w:rPr>
        <w:t>Le permite a la Entidad identificar, analizar y controlar los posibles hechos generadores de corrupción, tanto internos como externos.</w:t>
      </w:r>
    </w:p>
    <w:p w14:paraId="134B3FDA" w14:textId="77777777" w:rsidR="00EA34C6" w:rsidRDefault="00EA34C6" w:rsidP="00EA34C6">
      <w:pPr>
        <w:pStyle w:val="Standard"/>
        <w:spacing w:after="0"/>
        <w:jc w:val="both"/>
        <w:rPr>
          <w:rFonts w:ascii="Times New Roman" w:hAnsi="Times New Roman" w:cs="Arial"/>
          <w:sz w:val="24"/>
          <w:szCs w:val="24"/>
        </w:rPr>
      </w:pPr>
    </w:p>
    <w:tbl>
      <w:tblPr>
        <w:tblW w:w="9060" w:type="dxa"/>
        <w:tblInd w:w="-108" w:type="dxa"/>
        <w:tblLayout w:type="fixed"/>
        <w:tblCellMar>
          <w:left w:w="10" w:type="dxa"/>
          <w:right w:w="10" w:type="dxa"/>
        </w:tblCellMar>
        <w:tblLook w:val="04A0" w:firstRow="1" w:lastRow="0" w:firstColumn="1" w:lastColumn="0" w:noHBand="0" w:noVBand="1"/>
      </w:tblPr>
      <w:tblGrid>
        <w:gridCol w:w="670"/>
        <w:gridCol w:w="3923"/>
        <w:gridCol w:w="2498"/>
        <w:gridCol w:w="1894"/>
        <w:gridCol w:w="75"/>
      </w:tblGrid>
      <w:tr w:rsidR="00EA34C6" w14:paraId="0F3C58F0" w14:textId="77777777" w:rsidTr="000431FA">
        <w:trPr>
          <w:trHeight w:val="780"/>
        </w:trPr>
        <w:tc>
          <w:tcPr>
            <w:tcW w:w="8985"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48DD3D8D" w14:textId="77777777" w:rsidR="00EA34C6" w:rsidRDefault="00EA34C6" w:rsidP="003E633F">
            <w:pPr>
              <w:pStyle w:val="Prrafodelista"/>
              <w:numPr>
                <w:ilvl w:val="0"/>
                <w:numId w:val="13"/>
              </w:numPr>
              <w:suppressAutoHyphens/>
              <w:autoSpaceDN w:val="0"/>
              <w:spacing w:after="0" w:line="240" w:lineRule="auto"/>
              <w:contextualSpacing w:val="0"/>
              <w:textAlignment w:val="baseline"/>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POLÍTICA DE ADMINISTRACIÓN DEL RIESGO DE CORRUPCIÓN</w:t>
            </w:r>
          </w:p>
        </w:tc>
        <w:tc>
          <w:tcPr>
            <w:tcW w:w="75" w:type="dxa"/>
          </w:tcPr>
          <w:p w14:paraId="6A8F1C44" w14:textId="77777777" w:rsidR="00EA34C6" w:rsidRDefault="00EA34C6" w:rsidP="000431FA">
            <w:pPr>
              <w:pStyle w:val="Standard"/>
            </w:pPr>
          </w:p>
        </w:tc>
      </w:tr>
      <w:tr w:rsidR="00EA34C6" w14:paraId="5CFC7DBE"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192CA8CF"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923"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154DAD3"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0F5BB163"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9"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4BB0E98C"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4CB430AB"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70D2B7"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509783"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Documentar guía con la política para la administración del riesgo.</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D15F0C"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Comité Operativo de Planeación</w:t>
            </w:r>
          </w:p>
        </w:tc>
        <w:tc>
          <w:tcPr>
            <w:tcW w:w="1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381CC2"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Guía</w:t>
            </w:r>
          </w:p>
        </w:tc>
      </w:tr>
    </w:tbl>
    <w:p w14:paraId="37BBE311" w14:textId="77777777" w:rsidR="00EA34C6" w:rsidRDefault="00EA34C6" w:rsidP="00EA34C6">
      <w:pPr>
        <w:pStyle w:val="Standard"/>
        <w:spacing w:after="0"/>
        <w:jc w:val="both"/>
        <w:rPr>
          <w:rFonts w:ascii="Times New Roman" w:eastAsia="Times New Roman" w:hAnsi="Times New Roman"/>
          <w:color w:val="1F497D"/>
          <w:sz w:val="24"/>
          <w:szCs w:val="24"/>
        </w:rPr>
      </w:pPr>
    </w:p>
    <w:p w14:paraId="3E02DFF0" w14:textId="77777777" w:rsidR="00EA34C6" w:rsidRDefault="00EA34C6" w:rsidP="00EA34C6">
      <w:pPr>
        <w:pStyle w:val="Standard"/>
        <w:spacing w:after="0"/>
        <w:jc w:val="both"/>
        <w:rPr>
          <w:rFonts w:ascii="Times New Roman" w:eastAsia="Times New Roman" w:hAnsi="Times New Roman"/>
          <w:color w:val="1F497D"/>
          <w:sz w:val="24"/>
          <w:szCs w:val="24"/>
        </w:rPr>
      </w:pPr>
    </w:p>
    <w:tbl>
      <w:tblPr>
        <w:tblW w:w="9060" w:type="dxa"/>
        <w:tblInd w:w="-108" w:type="dxa"/>
        <w:tblLayout w:type="fixed"/>
        <w:tblCellMar>
          <w:left w:w="10" w:type="dxa"/>
          <w:right w:w="10" w:type="dxa"/>
        </w:tblCellMar>
        <w:tblLook w:val="04A0" w:firstRow="1" w:lastRow="0" w:firstColumn="1" w:lastColumn="0" w:noHBand="0" w:noVBand="1"/>
      </w:tblPr>
      <w:tblGrid>
        <w:gridCol w:w="670"/>
        <w:gridCol w:w="3923"/>
        <w:gridCol w:w="2498"/>
        <w:gridCol w:w="1894"/>
        <w:gridCol w:w="75"/>
      </w:tblGrid>
      <w:tr w:rsidR="00EA34C6" w14:paraId="23D2E497" w14:textId="77777777" w:rsidTr="000431FA">
        <w:tc>
          <w:tcPr>
            <w:tcW w:w="8985"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0F55CF16" w14:textId="77777777" w:rsidR="00EA34C6" w:rsidRDefault="00EA34C6" w:rsidP="003E633F">
            <w:pPr>
              <w:pStyle w:val="Prrafodelista"/>
              <w:numPr>
                <w:ilvl w:val="0"/>
                <w:numId w:val="1"/>
              </w:numPr>
              <w:suppressAutoHyphens/>
              <w:autoSpaceDN w:val="0"/>
              <w:spacing w:after="0" w:line="240" w:lineRule="auto"/>
              <w:contextualSpacing w:val="0"/>
              <w:textAlignment w:val="baseline"/>
              <w:rPr>
                <w:rFonts w:ascii="Times New Roman" w:hAnsi="Times New Roman"/>
                <w:b/>
                <w:bCs/>
                <w:color w:val="FFFFFF"/>
                <w:sz w:val="24"/>
                <w:szCs w:val="24"/>
              </w:rPr>
            </w:pPr>
            <w:r>
              <w:rPr>
                <w:rFonts w:ascii="Times New Roman" w:hAnsi="Times New Roman"/>
                <w:b/>
                <w:bCs/>
                <w:color w:val="FFFFFF"/>
                <w:sz w:val="24"/>
                <w:szCs w:val="24"/>
              </w:rPr>
              <w:t>CONSTRUCCIÓN DE MAPA DE RIESGOS DE CORRUPCIÓN</w:t>
            </w:r>
          </w:p>
        </w:tc>
        <w:tc>
          <w:tcPr>
            <w:tcW w:w="75" w:type="dxa"/>
          </w:tcPr>
          <w:p w14:paraId="69F62AC0" w14:textId="77777777" w:rsidR="00EA34C6" w:rsidRDefault="00EA34C6" w:rsidP="000431FA">
            <w:pPr>
              <w:pStyle w:val="Standard"/>
            </w:pPr>
          </w:p>
        </w:tc>
      </w:tr>
      <w:tr w:rsidR="00EA34C6" w14:paraId="4F248FF2"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6C982A5A"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923"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249DB310"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50EB23BC"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9"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7C6C29B"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4593CDD0"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8B3165F"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6E2417"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Identificar los Riesgos de Corrupción.</w:t>
            </w:r>
          </w:p>
        </w:tc>
        <w:tc>
          <w:tcPr>
            <w:tcW w:w="249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6B3736"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Director General y Líderes de Procesos</w:t>
            </w:r>
          </w:p>
          <w:p w14:paraId="7931D693"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p>
        </w:tc>
        <w:tc>
          <w:tcPr>
            <w:tcW w:w="1969"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01BBF1"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 xml:space="preserve">Mapa de Riesgos de Corrupción  </w:t>
            </w:r>
          </w:p>
        </w:tc>
      </w:tr>
      <w:tr w:rsidR="00EA34C6" w14:paraId="1D6BF646" w14:textId="77777777" w:rsidTr="000431FA">
        <w:tc>
          <w:tcPr>
            <w:tcW w:w="67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524B866B"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923"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36709941" w14:textId="4E621B8D" w:rsidR="00EA34C6" w:rsidRDefault="00EA34C6" w:rsidP="000431FA">
            <w:pPr>
              <w:pStyle w:val="Standard"/>
              <w:spacing w:after="0" w:line="240" w:lineRule="auto"/>
              <w:jc w:val="both"/>
              <w:rPr>
                <w:rFonts w:ascii="Times New Roman" w:hAnsi="Times New Roman"/>
                <w:sz w:val="24"/>
                <w:szCs w:val="24"/>
              </w:rPr>
            </w:pPr>
            <w:r w:rsidRPr="00387B6B">
              <w:rPr>
                <w:rFonts w:ascii="Times New Roman" w:hAnsi="Times New Roman"/>
                <w:sz w:val="24"/>
                <w:szCs w:val="24"/>
              </w:rPr>
              <w:t>Elaborar matriz de Mapa de Riesgos de Corrupción con los demás servidores públicos qu</w:t>
            </w:r>
            <w:r w:rsidR="000431FA" w:rsidRPr="00387B6B">
              <w:rPr>
                <w:rFonts w:ascii="Times New Roman" w:hAnsi="Times New Roman"/>
                <w:sz w:val="24"/>
                <w:szCs w:val="24"/>
              </w:rPr>
              <w:t>e hacen parte de estos procesos, la cual tendrá como requisito una actualización anual.</w:t>
            </w:r>
          </w:p>
        </w:tc>
        <w:tc>
          <w:tcPr>
            <w:tcW w:w="249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B4190C" w14:textId="77777777" w:rsidR="00EA34C6" w:rsidRDefault="00EA34C6" w:rsidP="000431FA"/>
        </w:tc>
        <w:tc>
          <w:tcPr>
            <w:tcW w:w="1969"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31B14F" w14:textId="77777777" w:rsidR="00EA34C6" w:rsidRDefault="00EA34C6" w:rsidP="000431FA"/>
        </w:tc>
      </w:tr>
    </w:tbl>
    <w:p w14:paraId="51D39559" w14:textId="77777777" w:rsidR="00EA34C6" w:rsidRDefault="00EA34C6" w:rsidP="00EA34C6">
      <w:pPr>
        <w:pStyle w:val="Standard"/>
        <w:spacing w:after="0"/>
        <w:jc w:val="both"/>
        <w:rPr>
          <w:rFonts w:ascii="Times New Roman" w:eastAsia="Times New Roman" w:hAnsi="Times New Roman"/>
          <w:color w:val="1F497D"/>
          <w:sz w:val="24"/>
          <w:szCs w:val="24"/>
        </w:rPr>
      </w:pPr>
    </w:p>
    <w:p w14:paraId="3D1560D5" w14:textId="77777777" w:rsidR="00EA34C6" w:rsidRDefault="00EA34C6" w:rsidP="00EA34C6">
      <w:pPr>
        <w:pStyle w:val="Standard"/>
        <w:spacing w:after="0"/>
        <w:jc w:val="both"/>
        <w:rPr>
          <w:rFonts w:ascii="Times New Roman" w:eastAsia="Times New Roman" w:hAnsi="Times New Roman"/>
          <w:color w:val="1F497D"/>
          <w:sz w:val="24"/>
          <w:szCs w:val="24"/>
        </w:rPr>
      </w:pPr>
    </w:p>
    <w:tbl>
      <w:tblPr>
        <w:tblW w:w="9054" w:type="dxa"/>
        <w:tblInd w:w="-103" w:type="dxa"/>
        <w:tblLayout w:type="fixed"/>
        <w:tblCellMar>
          <w:left w:w="10" w:type="dxa"/>
          <w:right w:w="10" w:type="dxa"/>
        </w:tblCellMar>
        <w:tblLook w:val="04A0" w:firstRow="1" w:lastRow="0" w:firstColumn="1" w:lastColumn="0" w:noHBand="0" w:noVBand="1"/>
      </w:tblPr>
      <w:tblGrid>
        <w:gridCol w:w="670"/>
        <w:gridCol w:w="3923"/>
        <w:gridCol w:w="2498"/>
        <w:gridCol w:w="1894"/>
        <w:gridCol w:w="69"/>
      </w:tblGrid>
      <w:tr w:rsidR="00EA34C6" w14:paraId="5793ABFD" w14:textId="77777777" w:rsidTr="000431FA">
        <w:tc>
          <w:tcPr>
            <w:tcW w:w="8985"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78309BA0" w14:textId="77777777" w:rsidR="00EA34C6" w:rsidRDefault="00EA34C6" w:rsidP="003E633F">
            <w:pPr>
              <w:pStyle w:val="Prrafodelista"/>
              <w:numPr>
                <w:ilvl w:val="0"/>
                <w:numId w:val="1"/>
              </w:numPr>
              <w:suppressAutoHyphens/>
              <w:autoSpaceDN w:val="0"/>
              <w:spacing w:after="0" w:line="240" w:lineRule="auto"/>
              <w:contextualSpacing w:val="0"/>
              <w:textAlignment w:val="baseline"/>
              <w:rPr>
                <w:rFonts w:ascii="Times New Roman" w:hAnsi="Times New Roman"/>
                <w:b/>
                <w:bCs/>
                <w:color w:val="FFFFFF"/>
                <w:sz w:val="24"/>
                <w:szCs w:val="24"/>
              </w:rPr>
            </w:pPr>
            <w:r>
              <w:rPr>
                <w:rFonts w:ascii="Times New Roman" w:hAnsi="Times New Roman"/>
                <w:b/>
                <w:bCs/>
                <w:color w:val="FFFFFF"/>
                <w:sz w:val="24"/>
                <w:szCs w:val="24"/>
              </w:rPr>
              <w:t>CONSULTA Y DIVULGACIÓN.</w:t>
            </w:r>
          </w:p>
        </w:tc>
        <w:tc>
          <w:tcPr>
            <w:tcW w:w="69" w:type="dxa"/>
          </w:tcPr>
          <w:p w14:paraId="7BCF3791" w14:textId="77777777" w:rsidR="00EA34C6" w:rsidRDefault="00EA34C6" w:rsidP="000431FA">
            <w:pPr>
              <w:pStyle w:val="Standard"/>
            </w:pPr>
          </w:p>
        </w:tc>
      </w:tr>
      <w:tr w:rsidR="00EA34C6" w14:paraId="5C80EA06"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5739DB8E"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923"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1A8BDD6"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2187A01F"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3"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B1695E2"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46783628"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9EC9CF"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B0FE09"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Publicar en la página web de la entidad el mapa de riesgos de corrupción.</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0E986E"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Subdirector Administrativo y Financiero.             P.U. Sistemas</w:t>
            </w:r>
          </w:p>
        </w:tc>
        <w:tc>
          <w:tcPr>
            <w:tcW w:w="19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FA82CA"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Publicación.</w:t>
            </w:r>
          </w:p>
        </w:tc>
      </w:tr>
      <w:tr w:rsidR="000431FA" w14:paraId="64F2EFDD"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C6B2454" w14:textId="56E8E5CC" w:rsidR="000431FA" w:rsidRDefault="000431FA"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5D86C1" w14:textId="666CDC8B" w:rsidR="000431FA" w:rsidRPr="00387B6B" w:rsidRDefault="000431FA" w:rsidP="000431FA">
            <w:pPr>
              <w:pStyle w:val="Standard"/>
              <w:spacing w:after="0" w:line="240" w:lineRule="auto"/>
              <w:jc w:val="both"/>
              <w:rPr>
                <w:rFonts w:ascii="Times New Roman" w:hAnsi="Times New Roman"/>
                <w:sz w:val="24"/>
                <w:szCs w:val="24"/>
              </w:rPr>
            </w:pPr>
            <w:r w:rsidRPr="00387B6B">
              <w:rPr>
                <w:rFonts w:ascii="Times New Roman" w:hAnsi="Times New Roman"/>
                <w:sz w:val="24"/>
                <w:szCs w:val="24"/>
              </w:rPr>
              <w:t>Divulgación el plan anticorrupción entre el personal del IDTQ.</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076498" w14:textId="7EB8B84F" w:rsidR="000431FA" w:rsidRPr="00387B6B" w:rsidRDefault="000431FA" w:rsidP="000431FA">
            <w:pPr>
              <w:pStyle w:val="Standard"/>
              <w:spacing w:after="0" w:line="240" w:lineRule="auto"/>
              <w:jc w:val="center"/>
              <w:rPr>
                <w:rFonts w:ascii="Times New Roman" w:hAnsi="Times New Roman"/>
                <w:color w:val="000000"/>
                <w:sz w:val="24"/>
                <w:szCs w:val="24"/>
              </w:rPr>
            </w:pPr>
            <w:r w:rsidRPr="00387B6B">
              <w:rPr>
                <w:rFonts w:ascii="Times New Roman" w:hAnsi="Times New Roman"/>
                <w:color w:val="000000"/>
                <w:sz w:val="24"/>
                <w:szCs w:val="24"/>
              </w:rPr>
              <w:t xml:space="preserve">Subdirector administrativo </w:t>
            </w:r>
          </w:p>
        </w:tc>
        <w:tc>
          <w:tcPr>
            <w:tcW w:w="19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AAE3D4" w14:textId="5E205673" w:rsidR="000431FA" w:rsidRPr="00387B6B" w:rsidRDefault="000431FA" w:rsidP="000431FA">
            <w:pPr>
              <w:pStyle w:val="Standard"/>
              <w:spacing w:after="0" w:line="240" w:lineRule="auto"/>
              <w:jc w:val="center"/>
              <w:rPr>
                <w:rFonts w:ascii="Times New Roman" w:hAnsi="Times New Roman"/>
                <w:sz w:val="24"/>
                <w:szCs w:val="24"/>
              </w:rPr>
            </w:pPr>
            <w:r w:rsidRPr="00387B6B">
              <w:rPr>
                <w:rFonts w:ascii="Times New Roman" w:hAnsi="Times New Roman"/>
                <w:sz w:val="24"/>
                <w:szCs w:val="24"/>
              </w:rPr>
              <w:t>Divulgación interna.</w:t>
            </w:r>
          </w:p>
        </w:tc>
      </w:tr>
    </w:tbl>
    <w:p w14:paraId="0CC26DE8" w14:textId="77777777" w:rsidR="00EA34C6" w:rsidRDefault="00EA34C6" w:rsidP="00EA34C6">
      <w:pPr>
        <w:pStyle w:val="Standard"/>
        <w:spacing w:after="0"/>
        <w:jc w:val="both"/>
        <w:rPr>
          <w:rFonts w:ascii="Times New Roman" w:eastAsia="Times New Roman" w:hAnsi="Times New Roman"/>
          <w:color w:val="1F497D"/>
          <w:sz w:val="24"/>
          <w:szCs w:val="24"/>
        </w:rPr>
      </w:pPr>
    </w:p>
    <w:p w14:paraId="19FF1ACD" w14:textId="77777777" w:rsidR="00EA34C6" w:rsidRDefault="00EA34C6" w:rsidP="00EA34C6">
      <w:pPr>
        <w:pStyle w:val="Standard"/>
        <w:spacing w:after="0"/>
        <w:jc w:val="both"/>
        <w:rPr>
          <w:rFonts w:ascii="Times New Roman" w:eastAsia="Times New Roman" w:hAnsi="Times New Roman"/>
          <w:color w:val="1F497D"/>
          <w:sz w:val="24"/>
          <w:szCs w:val="24"/>
        </w:rPr>
      </w:pPr>
    </w:p>
    <w:tbl>
      <w:tblPr>
        <w:tblW w:w="9060" w:type="dxa"/>
        <w:tblInd w:w="-108" w:type="dxa"/>
        <w:tblLayout w:type="fixed"/>
        <w:tblCellMar>
          <w:left w:w="10" w:type="dxa"/>
          <w:right w:w="10" w:type="dxa"/>
        </w:tblCellMar>
        <w:tblLook w:val="04A0" w:firstRow="1" w:lastRow="0" w:firstColumn="1" w:lastColumn="0" w:noHBand="0" w:noVBand="1"/>
      </w:tblPr>
      <w:tblGrid>
        <w:gridCol w:w="670"/>
        <w:gridCol w:w="3923"/>
        <w:gridCol w:w="2498"/>
        <w:gridCol w:w="1894"/>
        <w:gridCol w:w="75"/>
      </w:tblGrid>
      <w:tr w:rsidR="00EA34C6" w14:paraId="3F181A8F" w14:textId="77777777" w:rsidTr="000431FA">
        <w:tc>
          <w:tcPr>
            <w:tcW w:w="8985"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6AB3E2D1" w14:textId="77777777" w:rsidR="00EA34C6" w:rsidRDefault="00EA34C6" w:rsidP="003E633F">
            <w:pPr>
              <w:pStyle w:val="Prrafodelista"/>
              <w:numPr>
                <w:ilvl w:val="0"/>
                <w:numId w:val="1"/>
              </w:numPr>
              <w:suppressAutoHyphens/>
              <w:autoSpaceDN w:val="0"/>
              <w:spacing w:after="0" w:line="240" w:lineRule="auto"/>
              <w:contextualSpacing w:val="0"/>
              <w:textAlignment w:val="baseline"/>
              <w:rPr>
                <w:rFonts w:ascii="Times New Roman" w:hAnsi="Times New Roman"/>
                <w:b/>
                <w:bCs/>
                <w:color w:val="FFFFFF"/>
                <w:sz w:val="24"/>
                <w:szCs w:val="24"/>
              </w:rPr>
            </w:pPr>
            <w:r>
              <w:rPr>
                <w:rFonts w:ascii="Times New Roman" w:hAnsi="Times New Roman"/>
                <w:b/>
                <w:bCs/>
                <w:color w:val="FFFFFF"/>
                <w:sz w:val="24"/>
                <w:szCs w:val="24"/>
              </w:rPr>
              <w:t>MONITOREO Y REVISIÓN.</w:t>
            </w:r>
          </w:p>
        </w:tc>
        <w:tc>
          <w:tcPr>
            <w:tcW w:w="75" w:type="dxa"/>
          </w:tcPr>
          <w:p w14:paraId="12115C8C" w14:textId="77777777" w:rsidR="00EA34C6" w:rsidRDefault="00EA34C6" w:rsidP="000431FA">
            <w:pPr>
              <w:pStyle w:val="Standard"/>
            </w:pPr>
          </w:p>
        </w:tc>
      </w:tr>
      <w:tr w:rsidR="00EA34C6" w14:paraId="0FAA4758"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1ABFC687"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923"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4A2FF612"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2CFFDFE4"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9"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F3CEF03"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37D09C80"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7FBB2F"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3CC71A"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Seguimiento al mapa de riesgos de corrupción por parte de los líderes de los procesos y su correspondiente ajuste de ser necesario.</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AEFFCC"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Líderes de procesos</w:t>
            </w:r>
          </w:p>
        </w:tc>
        <w:tc>
          <w:tcPr>
            <w:tcW w:w="1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97F64C"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Informe de seguimiento</w:t>
            </w:r>
          </w:p>
        </w:tc>
      </w:tr>
    </w:tbl>
    <w:p w14:paraId="59109AA3" w14:textId="77777777" w:rsidR="00EA34C6" w:rsidRDefault="00EA34C6" w:rsidP="00EA34C6">
      <w:pPr>
        <w:pStyle w:val="Standard"/>
        <w:spacing w:after="0"/>
        <w:jc w:val="both"/>
        <w:rPr>
          <w:rFonts w:ascii="Times New Roman" w:eastAsia="Times New Roman" w:hAnsi="Times New Roman"/>
          <w:color w:val="1F497D"/>
          <w:sz w:val="24"/>
          <w:szCs w:val="24"/>
        </w:rPr>
      </w:pPr>
    </w:p>
    <w:p w14:paraId="6D094BA2" w14:textId="77777777" w:rsidR="00EA34C6" w:rsidRDefault="00EA34C6" w:rsidP="00EA34C6">
      <w:pPr>
        <w:pStyle w:val="Standard"/>
        <w:spacing w:after="0"/>
        <w:jc w:val="both"/>
        <w:rPr>
          <w:rFonts w:ascii="Times New Roman" w:hAnsi="Times New Roman" w:cs="Arial"/>
          <w:sz w:val="24"/>
          <w:szCs w:val="24"/>
        </w:rPr>
      </w:pPr>
    </w:p>
    <w:tbl>
      <w:tblPr>
        <w:tblW w:w="9060" w:type="dxa"/>
        <w:tblInd w:w="-108" w:type="dxa"/>
        <w:tblLayout w:type="fixed"/>
        <w:tblCellMar>
          <w:left w:w="10" w:type="dxa"/>
          <w:right w:w="10" w:type="dxa"/>
        </w:tblCellMar>
        <w:tblLook w:val="04A0" w:firstRow="1" w:lastRow="0" w:firstColumn="1" w:lastColumn="0" w:noHBand="0" w:noVBand="1"/>
      </w:tblPr>
      <w:tblGrid>
        <w:gridCol w:w="670"/>
        <w:gridCol w:w="3923"/>
        <w:gridCol w:w="2498"/>
        <w:gridCol w:w="1894"/>
        <w:gridCol w:w="75"/>
      </w:tblGrid>
      <w:tr w:rsidR="00EA34C6" w14:paraId="0C6BBAE8" w14:textId="77777777" w:rsidTr="000431FA">
        <w:tc>
          <w:tcPr>
            <w:tcW w:w="8985"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18A77FB0" w14:textId="77777777" w:rsidR="00EA34C6" w:rsidRDefault="00EA34C6" w:rsidP="003E633F">
            <w:pPr>
              <w:pStyle w:val="Prrafodelista"/>
              <w:numPr>
                <w:ilvl w:val="0"/>
                <w:numId w:val="1"/>
              </w:numPr>
              <w:suppressAutoHyphens/>
              <w:autoSpaceDN w:val="0"/>
              <w:spacing w:after="0" w:line="240" w:lineRule="auto"/>
              <w:contextualSpacing w:val="0"/>
              <w:textAlignment w:val="baseline"/>
              <w:rPr>
                <w:rFonts w:ascii="Times New Roman" w:hAnsi="Times New Roman"/>
                <w:b/>
                <w:bCs/>
                <w:color w:val="FFFFFF"/>
                <w:sz w:val="24"/>
                <w:szCs w:val="24"/>
              </w:rPr>
            </w:pPr>
            <w:r>
              <w:rPr>
                <w:rFonts w:ascii="Times New Roman" w:hAnsi="Times New Roman"/>
                <w:b/>
                <w:bCs/>
                <w:color w:val="FFFFFF"/>
                <w:sz w:val="24"/>
                <w:szCs w:val="24"/>
              </w:rPr>
              <w:t>SEGUIMIENTO</w:t>
            </w:r>
          </w:p>
        </w:tc>
        <w:tc>
          <w:tcPr>
            <w:tcW w:w="75" w:type="dxa"/>
          </w:tcPr>
          <w:p w14:paraId="6CDA43E6" w14:textId="77777777" w:rsidR="00EA34C6" w:rsidRDefault="00EA34C6" w:rsidP="000431FA">
            <w:pPr>
              <w:pStyle w:val="Standard"/>
            </w:pPr>
          </w:p>
        </w:tc>
      </w:tr>
      <w:tr w:rsidR="00EA34C6" w14:paraId="6E434323" w14:textId="77777777" w:rsidTr="000431FA">
        <w:trPr>
          <w:trHeight w:val="401"/>
        </w:trPr>
        <w:tc>
          <w:tcPr>
            <w:tcW w:w="670"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vAlign w:val="center"/>
          </w:tcPr>
          <w:p w14:paraId="1BEDFC92"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923"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vAlign w:val="center"/>
          </w:tcPr>
          <w:p w14:paraId="13FF3FEA"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vAlign w:val="center"/>
          </w:tcPr>
          <w:p w14:paraId="4243A370"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9" w:type="dxa"/>
            <w:gridSpan w:val="2"/>
            <w:tcBorders>
              <w:top w:val="single" w:sz="8" w:space="0" w:color="4F81BD"/>
              <w:left w:val="single" w:sz="8" w:space="0" w:color="4F81BD"/>
              <w:bottom w:val="single" w:sz="8" w:space="0" w:color="4F81BD"/>
              <w:right w:val="single" w:sz="8" w:space="0" w:color="4F81BD"/>
            </w:tcBorders>
            <w:shd w:val="clear" w:color="auto" w:fill="DBE5F1"/>
            <w:tcMar>
              <w:top w:w="0" w:type="dxa"/>
              <w:left w:w="108" w:type="dxa"/>
              <w:bottom w:w="0" w:type="dxa"/>
              <w:right w:w="108" w:type="dxa"/>
            </w:tcMar>
            <w:vAlign w:val="center"/>
          </w:tcPr>
          <w:p w14:paraId="37E1D8B4"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75765535"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5737613"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858128"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Monitoreo al cumplimiento de los controles establecidos en el mapa de riesgos de corrupción</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B8B598"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Asesor Control Interno</w:t>
            </w:r>
          </w:p>
        </w:tc>
        <w:tc>
          <w:tcPr>
            <w:tcW w:w="196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1B6ECB"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Informe de monitoreo</w:t>
            </w:r>
          </w:p>
        </w:tc>
      </w:tr>
    </w:tbl>
    <w:p w14:paraId="57AFCEEF" w14:textId="77777777" w:rsidR="00EA34C6" w:rsidRDefault="00EA34C6" w:rsidP="00EA34C6">
      <w:pPr>
        <w:pStyle w:val="Standard"/>
        <w:spacing w:after="0"/>
        <w:jc w:val="both"/>
        <w:rPr>
          <w:rFonts w:ascii="Times New Roman" w:hAnsi="Times New Roman" w:cs="Arial"/>
          <w:sz w:val="24"/>
          <w:szCs w:val="24"/>
        </w:rPr>
      </w:pPr>
    </w:p>
    <w:p w14:paraId="0EA28A42" w14:textId="77777777" w:rsidR="00EA34C6" w:rsidRDefault="00EA34C6" w:rsidP="00EA34C6">
      <w:pPr>
        <w:pStyle w:val="Standard"/>
        <w:spacing w:after="0"/>
        <w:jc w:val="both"/>
        <w:rPr>
          <w:rFonts w:ascii="Times New Roman" w:hAnsi="Times New Roman" w:cs="Arial"/>
          <w:sz w:val="24"/>
          <w:szCs w:val="24"/>
        </w:rPr>
      </w:pPr>
    </w:p>
    <w:p w14:paraId="0C9EBAE1" w14:textId="77777777" w:rsidR="00EA34C6" w:rsidRDefault="00EA34C6" w:rsidP="003E633F">
      <w:pPr>
        <w:pStyle w:val="Prrafodelista"/>
        <w:numPr>
          <w:ilvl w:val="0"/>
          <w:numId w:val="5"/>
        </w:numPr>
        <w:suppressAutoHyphens/>
        <w:autoSpaceDN w:val="0"/>
        <w:spacing w:line="240" w:lineRule="auto"/>
        <w:contextualSpacing w:val="0"/>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Segundo Componente:</w:t>
      </w:r>
    </w:p>
    <w:p w14:paraId="4074065B" w14:textId="77777777" w:rsidR="00EA34C6" w:rsidRDefault="00EA34C6" w:rsidP="00EA34C6">
      <w:pPr>
        <w:pStyle w:val="Prrafodelista"/>
        <w:spacing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RACIONALIZACIÓN DE TRÁMITES.</w:t>
      </w:r>
    </w:p>
    <w:p w14:paraId="3E24A8E0" w14:textId="77777777" w:rsidR="00EA34C6" w:rsidRDefault="00EA34C6" w:rsidP="00EA34C6">
      <w:pPr>
        <w:pStyle w:val="Prrafodelista"/>
        <w:spacing w:line="240" w:lineRule="auto"/>
        <w:rPr>
          <w:rFonts w:ascii="Times New Roman" w:eastAsia="Times New Roman" w:hAnsi="Times New Roman"/>
          <w:b/>
          <w:i/>
          <w:color w:val="000000"/>
          <w:sz w:val="24"/>
          <w:szCs w:val="24"/>
        </w:rPr>
      </w:pPr>
    </w:p>
    <w:p w14:paraId="1F6F6EB8" w14:textId="77777777" w:rsidR="00EA34C6" w:rsidRDefault="00EA34C6" w:rsidP="00EA34C6">
      <w:pPr>
        <w:pStyle w:val="Prrafodelista"/>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Este componente busca facilitar al ciudadano el acceso a los trámites y servicios que brinda la Entidad.</w:t>
      </w:r>
    </w:p>
    <w:p w14:paraId="63A3AC8A"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191F03F9"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55E83921"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48E48061"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011DD778"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70DFBBFB"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523B7E86"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4F71C71A"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5AF003EA"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44D30F2F"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6FFA5C7B" w14:textId="77777777" w:rsidR="00A15D6A" w:rsidRDefault="00A15D6A" w:rsidP="00EA34C6">
      <w:pPr>
        <w:pStyle w:val="Prrafodelista"/>
        <w:spacing w:line="240" w:lineRule="auto"/>
        <w:rPr>
          <w:rFonts w:ascii="Times New Roman" w:eastAsia="Times New Roman" w:hAnsi="Times New Roman"/>
          <w:color w:val="000000"/>
          <w:sz w:val="24"/>
          <w:szCs w:val="24"/>
        </w:rPr>
      </w:pPr>
    </w:p>
    <w:p w14:paraId="72BAD5CA" w14:textId="77777777" w:rsidR="00A15D6A" w:rsidRDefault="00A15D6A" w:rsidP="00EA34C6">
      <w:pPr>
        <w:pStyle w:val="Prrafodelista"/>
        <w:spacing w:line="240" w:lineRule="auto"/>
        <w:rPr>
          <w:rFonts w:ascii="Times New Roman" w:eastAsia="Times New Roman" w:hAnsi="Times New Roman"/>
          <w:color w:val="000000"/>
          <w:sz w:val="24"/>
          <w:szCs w:val="24"/>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9"/>
        <w:gridCol w:w="3121"/>
        <w:gridCol w:w="1985"/>
        <w:gridCol w:w="1558"/>
        <w:gridCol w:w="2124"/>
      </w:tblGrid>
      <w:tr w:rsidR="00EA34C6" w14:paraId="2207EF5A" w14:textId="77777777" w:rsidTr="00A15D6A">
        <w:trPr>
          <w:trHeight w:val="432"/>
        </w:trPr>
        <w:tc>
          <w:tcPr>
            <w:tcW w:w="529" w:type="dxa"/>
            <w:shd w:val="clear" w:color="auto" w:fill="4F81BD"/>
            <w:tcMar>
              <w:top w:w="0" w:type="dxa"/>
              <w:left w:w="108" w:type="dxa"/>
              <w:bottom w:w="0" w:type="dxa"/>
              <w:right w:w="108" w:type="dxa"/>
            </w:tcMar>
            <w:vAlign w:val="center"/>
          </w:tcPr>
          <w:p w14:paraId="10F75E6A"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lastRenderedPageBreak/>
              <w:t>No.</w:t>
            </w:r>
          </w:p>
        </w:tc>
        <w:tc>
          <w:tcPr>
            <w:tcW w:w="3121" w:type="dxa"/>
            <w:shd w:val="clear" w:color="auto" w:fill="4F81BD"/>
            <w:tcMar>
              <w:top w:w="0" w:type="dxa"/>
              <w:left w:w="108" w:type="dxa"/>
              <w:bottom w:w="0" w:type="dxa"/>
              <w:right w:w="108" w:type="dxa"/>
            </w:tcMar>
            <w:vAlign w:val="center"/>
          </w:tcPr>
          <w:p w14:paraId="7CEDCC9D"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ACCIÓN</w:t>
            </w:r>
          </w:p>
        </w:tc>
        <w:tc>
          <w:tcPr>
            <w:tcW w:w="1985" w:type="dxa"/>
            <w:shd w:val="clear" w:color="auto" w:fill="4F81BD"/>
            <w:tcMar>
              <w:top w:w="0" w:type="dxa"/>
              <w:left w:w="108" w:type="dxa"/>
              <w:bottom w:w="0" w:type="dxa"/>
              <w:right w:w="108" w:type="dxa"/>
            </w:tcMar>
            <w:vAlign w:val="center"/>
          </w:tcPr>
          <w:p w14:paraId="49CFA782"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RESPONSABLE</w:t>
            </w:r>
          </w:p>
        </w:tc>
        <w:tc>
          <w:tcPr>
            <w:tcW w:w="1558" w:type="dxa"/>
            <w:shd w:val="clear" w:color="auto" w:fill="4F81BD"/>
            <w:tcMar>
              <w:top w:w="0" w:type="dxa"/>
              <w:left w:w="108" w:type="dxa"/>
              <w:bottom w:w="0" w:type="dxa"/>
              <w:right w:w="108" w:type="dxa"/>
            </w:tcMar>
            <w:vAlign w:val="center"/>
          </w:tcPr>
          <w:p w14:paraId="3E5A0576"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META</w:t>
            </w:r>
          </w:p>
        </w:tc>
        <w:tc>
          <w:tcPr>
            <w:tcW w:w="2124" w:type="dxa"/>
            <w:shd w:val="clear" w:color="auto" w:fill="4F81BD"/>
            <w:tcMar>
              <w:top w:w="0" w:type="dxa"/>
              <w:left w:w="108" w:type="dxa"/>
              <w:bottom w:w="0" w:type="dxa"/>
              <w:right w:w="108" w:type="dxa"/>
            </w:tcMar>
            <w:vAlign w:val="center"/>
          </w:tcPr>
          <w:p w14:paraId="1E90548A"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CRONOGRAMA</w:t>
            </w:r>
          </w:p>
        </w:tc>
      </w:tr>
      <w:tr w:rsidR="00EA34C6" w14:paraId="03BCC890" w14:textId="77777777" w:rsidTr="00A15D6A">
        <w:trPr>
          <w:trHeight w:val="3354"/>
        </w:trPr>
        <w:tc>
          <w:tcPr>
            <w:tcW w:w="529" w:type="dxa"/>
            <w:tcMar>
              <w:top w:w="0" w:type="dxa"/>
              <w:left w:w="108" w:type="dxa"/>
              <w:bottom w:w="0" w:type="dxa"/>
              <w:right w:w="108" w:type="dxa"/>
            </w:tcMar>
            <w:vAlign w:val="center"/>
          </w:tcPr>
          <w:p w14:paraId="25761289"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21" w:type="dxa"/>
            <w:tcMar>
              <w:top w:w="0" w:type="dxa"/>
              <w:left w:w="108" w:type="dxa"/>
              <w:bottom w:w="0" w:type="dxa"/>
              <w:right w:w="108" w:type="dxa"/>
            </w:tcMar>
            <w:vAlign w:val="center"/>
          </w:tcPr>
          <w:p w14:paraId="3DB1C625"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Ajustar manual de procedimientos conforme al nuevo mapa de procesos, aprobados por la entidad en el mes de agosto de 2015 y presentarla al Comité Coordinador de Control Interno y Calidad, realizando el paso a paso ajustado a la normatividad vigente, que facilite la gestión de los servidores públicos, los procesos de inducción y re inducción y que conduzcan a la RACIONALIZACIÓN de los trámites en beneficio de un mejor servicio a los usuarios.</w:t>
            </w:r>
          </w:p>
        </w:tc>
        <w:tc>
          <w:tcPr>
            <w:tcW w:w="1985" w:type="dxa"/>
            <w:tcMar>
              <w:top w:w="0" w:type="dxa"/>
              <w:left w:w="108" w:type="dxa"/>
              <w:bottom w:w="0" w:type="dxa"/>
              <w:right w:w="108" w:type="dxa"/>
            </w:tcMar>
            <w:vAlign w:val="center"/>
          </w:tcPr>
          <w:p w14:paraId="680B5201"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Líderes de Proceso con su equipo de trabajo</w:t>
            </w:r>
          </w:p>
        </w:tc>
        <w:tc>
          <w:tcPr>
            <w:tcW w:w="1558" w:type="dxa"/>
            <w:tcMar>
              <w:top w:w="0" w:type="dxa"/>
              <w:left w:w="108" w:type="dxa"/>
              <w:bottom w:w="0" w:type="dxa"/>
              <w:right w:w="108" w:type="dxa"/>
            </w:tcMar>
            <w:vAlign w:val="center"/>
          </w:tcPr>
          <w:p w14:paraId="1555E508"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100% procedimientos actualizados</w:t>
            </w:r>
          </w:p>
        </w:tc>
        <w:tc>
          <w:tcPr>
            <w:tcW w:w="2124" w:type="dxa"/>
            <w:tcMar>
              <w:top w:w="0" w:type="dxa"/>
              <w:left w:w="108" w:type="dxa"/>
              <w:bottom w:w="0" w:type="dxa"/>
              <w:right w:w="108" w:type="dxa"/>
            </w:tcMar>
            <w:vAlign w:val="center"/>
          </w:tcPr>
          <w:p w14:paraId="1B401044"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Julio  201</w:t>
            </w:r>
            <w:r>
              <w:rPr>
                <w:rFonts w:ascii="Times New Roman" w:hAnsi="Times New Roman"/>
                <w:sz w:val="20"/>
                <w:szCs w:val="20"/>
              </w:rPr>
              <w:t>7</w:t>
            </w:r>
          </w:p>
        </w:tc>
      </w:tr>
      <w:tr w:rsidR="00EA34C6" w14:paraId="68E48674" w14:textId="77777777" w:rsidTr="00A15D6A">
        <w:tc>
          <w:tcPr>
            <w:tcW w:w="529" w:type="dxa"/>
            <w:tcMar>
              <w:top w:w="0" w:type="dxa"/>
              <w:left w:w="108" w:type="dxa"/>
              <w:bottom w:w="0" w:type="dxa"/>
              <w:right w:w="108" w:type="dxa"/>
            </w:tcMar>
            <w:vAlign w:val="center"/>
          </w:tcPr>
          <w:p w14:paraId="7C66F734"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121" w:type="dxa"/>
            <w:tcMar>
              <w:top w:w="0" w:type="dxa"/>
              <w:left w:w="108" w:type="dxa"/>
              <w:bottom w:w="0" w:type="dxa"/>
              <w:right w:w="108" w:type="dxa"/>
            </w:tcMar>
            <w:vAlign w:val="center"/>
          </w:tcPr>
          <w:p w14:paraId="15267D41"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Elaborar las hojas de vida de los trámites estandarizados para los organismos de tránsito conforme a requerimientos del DAFP.</w:t>
            </w:r>
          </w:p>
        </w:tc>
        <w:tc>
          <w:tcPr>
            <w:tcW w:w="1985" w:type="dxa"/>
            <w:tcMar>
              <w:top w:w="0" w:type="dxa"/>
              <w:left w:w="108" w:type="dxa"/>
              <w:bottom w:w="0" w:type="dxa"/>
              <w:right w:w="108" w:type="dxa"/>
            </w:tcMar>
            <w:vAlign w:val="center"/>
          </w:tcPr>
          <w:p w14:paraId="009FE7BB"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Administrador de trámites</w:t>
            </w:r>
          </w:p>
        </w:tc>
        <w:tc>
          <w:tcPr>
            <w:tcW w:w="1558" w:type="dxa"/>
            <w:tcMar>
              <w:top w:w="0" w:type="dxa"/>
              <w:left w:w="108" w:type="dxa"/>
              <w:bottom w:w="0" w:type="dxa"/>
              <w:right w:w="108" w:type="dxa"/>
            </w:tcMar>
            <w:vAlign w:val="center"/>
          </w:tcPr>
          <w:p w14:paraId="11899E7E"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100% de hojas de vida de trámites  estandarizados por el DAFP</w:t>
            </w:r>
          </w:p>
        </w:tc>
        <w:tc>
          <w:tcPr>
            <w:tcW w:w="2124" w:type="dxa"/>
            <w:tcMar>
              <w:top w:w="0" w:type="dxa"/>
              <w:left w:w="108" w:type="dxa"/>
              <w:bottom w:w="0" w:type="dxa"/>
              <w:right w:w="108" w:type="dxa"/>
            </w:tcMar>
            <w:vAlign w:val="center"/>
          </w:tcPr>
          <w:p w14:paraId="67920C08"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Vigencia 2017</w:t>
            </w:r>
          </w:p>
        </w:tc>
      </w:tr>
      <w:tr w:rsidR="00EA34C6" w14:paraId="1DF31727" w14:textId="77777777" w:rsidTr="00A15D6A">
        <w:tc>
          <w:tcPr>
            <w:tcW w:w="529" w:type="dxa"/>
            <w:tcMar>
              <w:top w:w="0" w:type="dxa"/>
              <w:left w:w="108" w:type="dxa"/>
              <w:bottom w:w="0" w:type="dxa"/>
              <w:right w:w="108" w:type="dxa"/>
            </w:tcMar>
            <w:vAlign w:val="center"/>
          </w:tcPr>
          <w:p w14:paraId="2206F5BF"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3121" w:type="dxa"/>
            <w:tcMar>
              <w:top w:w="0" w:type="dxa"/>
              <w:left w:w="108" w:type="dxa"/>
              <w:bottom w:w="0" w:type="dxa"/>
              <w:right w:w="108" w:type="dxa"/>
            </w:tcMar>
            <w:vAlign w:val="center"/>
          </w:tcPr>
          <w:p w14:paraId="000E5F8E"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Gestionar ante el Departamento Administrativo de la Función Pública el Registro en el SUIT de los trámites estandarizados, para su actualización, aprobación y publicación.</w:t>
            </w:r>
          </w:p>
        </w:tc>
        <w:tc>
          <w:tcPr>
            <w:tcW w:w="1985" w:type="dxa"/>
            <w:tcMar>
              <w:top w:w="0" w:type="dxa"/>
              <w:left w:w="108" w:type="dxa"/>
              <w:bottom w:w="0" w:type="dxa"/>
              <w:right w:w="108" w:type="dxa"/>
            </w:tcMar>
            <w:vAlign w:val="center"/>
          </w:tcPr>
          <w:p w14:paraId="427482C8"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Administrador de contenidos</w:t>
            </w:r>
          </w:p>
        </w:tc>
        <w:tc>
          <w:tcPr>
            <w:tcW w:w="1558" w:type="dxa"/>
            <w:tcMar>
              <w:top w:w="0" w:type="dxa"/>
              <w:left w:w="108" w:type="dxa"/>
              <w:bottom w:w="0" w:type="dxa"/>
              <w:right w:w="108" w:type="dxa"/>
            </w:tcMar>
            <w:vAlign w:val="center"/>
          </w:tcPr>
          <w:p w14:paraId="0ACA1557"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100% de trámites y procedimientos administrativos registrados en el SUIT</w:t>
            </w:r>
          </w:p>
        </w:tc>
        <w:tc>
          <w:tcPr>
            <w:tcW w:w="2124" w:type="dxa"/>
            <w:tcMar>
              <w:top w:w="0" w:type="dxa"/>
              <w:left w:w="108" w:type="dxa"/>
              <w:bottom w:w="0" w:type="dxa"/>
              <w:right w:w="108" w:type="dxa"/>
            </w:tcMar>
            <w:vAlign w:val="center"/>
          </w:tcPr>
          <w:p w14:paraId="05A17430"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Vigencia 2017</w:t>
            </w:r>
          </w:p>
        </w:tc>
      </w:tr>
      <w:tr w:rsidR="00EA34C6" w14:paraId="02C5A473" w14:textId="77777777" w:rsidTr="00A15D6A">
        <w:trPr>
          <w:trHeight w:val="1643"/>
        </w:trPr>
        <w:tc>
          <w:tcPr>
            <w:tcW w:w="529" w:type="dxa"/>
            <w:tcMar>
              <w:top w:w="0" w:type="dxa"/>
              <w:left w:w="108" w:type="dxa"/>
              <w:bottom w:w="0" w:type="dxa"/>
              <w:right w:w="108" w:type="dxa"/>
            </w:tcMar>
            <w:vAlign w:val="center"/>
          </w:tcPr>
          <w:p w14:paraId="11CBF21C"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3121" w:type="dxa"/>
            <w:tcMar>
              <w:top w:w="0" w:type="dxa"/>
              <w:left w:w="108" w:type="dxa"/>
              <w:bottom w:w="0" w:type="dxa"/>
              <w:right w:w="108" w:type="dxa"/>
            </w:tcMar>
            <w:vAlign w:val="center"/>
          </w:tcPr>
          <w:p w14:paraId="5813E5D3"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Formulación plan de acción nivelación en la estrategia gobierno en línea del IDTQ.</w:t>
            </w:r>
          </w:p>
        </w:tc>
        <w:tc>
          <w:tcPr>
            <w:tcW w:w="1985" w:type="dxa"/>
            <w:tcMar>
              <w:top w:w="0" w:type="dxa"/>
              <w:left w:w="108" w:type="dxa"/>
              <w:bottom w:w="0" w:type="dxa"/>
              <w:right w:w="108" w:type="dxa"/>
            </w:tcMar>
            <w:vAlign w:val="center"/>
          </w:tcPr>
          <w:p w14:paraId="0E64BEB3"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Comité Antitrámites y de Gobierno en Línea</w:t>
            </w:r>
          </w:p>
        </w:tc>
        <w:tc>
          <w:tcPr>
            <w:tcW w:w="1558" w:type="dxa"/>
            <w:tcMar>
              <w:top w:w="0" w:type="dxa"/>
              <w:left w:w="108" w:type="dxa"/>
              <w:bottom w:w="0" w:type="dxa"/>
              <w:right w:w="108" w:type="dxa"/>
            </w:tcMar>
            <w:vAlign w:val="center"/>
          </w:tcPr>
          <w:p w14:paraId="49F493D9"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Plan de acción N° de acciones ejecutadas / N° de acciones programadas.</w:t>
            </w:r>
          </w:p>
        </w:tc>
        <w:tc>
          <w:tcPr>
            <w:tcW w:w="2124" w:type="dxa"/>
            <w:tcMar>
              <w:top w:w="0" w:type="dxa"/>
              <w:left w:w="108" w:type="dxa"/>
              <w:bottom w:w="0" w:type="dxa"/>
              <w:right w:w="108" w:type="dxa"/>
            </w:tcMar>
            <w:vAlign w:val="center"/>
          </w:tcPr>
          <w:p w14:paraId="46D8B5DC"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Elaborado abril de 2017. Ejecutado Diciembre de 2017</w:t>
            </w:r>
          </w:p>
        </w:tc>
      </w:tr>
      <w:tr w:rsidR="00EA34C6" w14:paraId="4EA425EC" w14:textId="77777777" w:rsidTr="00A15D6A">
        <w:trPr>
          <w:trHeight w:val="1241"/>
        </w:trPr>
        <w:tc>
          <w:tcPr>
            <w:tcW w:w="529" w:type="dxa"/>
            <w:tcMar>
              <w:top w:w="0" w:type="dxa"/>
              <w:left w:w="108" w:type="dxa"/>
              <w:bottom w:w="0" w:type="dxa"/>
              <w:right w:w="108" w:type="dxa"/>
            </w:tcMar>
            <w:vAlign w:val="center"/>
          </w:tcPr>
          <w:p w14:paraId="734275FD"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lastRenderedPageBreak/>
              <w:t>5.</w:t>
            </w:r>
          </w:p>
        </w:tc>
        <w:tc>
          <w:tcPr>
            <w:tcW w:w="3121" w:type="dxa"/>
            <w:tcMar>
              <w:top w:w="0" w:type="dxa"/>
              <w:left w:w="108" w:type="dxa"/>
              <w:bottom w:w="0" w:type="dxa"/>
              <w:right w:w="108" w:type="dxa"/>
            </w:tcMar>
            <w:vAlign w:val="center"/>
          </w:tcPr>
          <w:p w14:paraId="57B55D2D"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Automatizar como mínimo dos trámites de RNA y RNC.</w:t>
            </w:r>
          </w:p>
        </w:tc>
        <w:tc>
          <w:tcPr>
            <w:tcW w:w="1985" w:type="dxa"/>
            <w:tcMar>
              <w:top w:w="0" w:type="dxa"/>
              <w:left w:w="108" w:type="dxa"/>
              <w:bottom w:w="0" w:type="dxa"/>
              <w:right w:w="108" w:type="dxa"/>
            </w:tcMar>
            <w:vAlign w:val="center"/>
          </w:tcPr>
          <w:p w14:paraId="63C47843"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Director General</w:t>
            </w:r>
          </w:p>
          <w:p w14:paraId="03469848"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Líderes de Procesos</w:t>
            </w:r>
          </w:p>
        </w:tc>
        <w:tc>
          <w:tcPr>
            <w:tcW w:w="1558" w:type="dxa"/>
            <w:tcMar>
              <w:top w:w="0" w:type="dxa"/>
              <w:left w:w="108" w:type="dxa"/>
              <w:bottom w:w="0" w:type="dxa"/>
              <w:right w:w="108" w:type="dxa"/>
            </w:tcMar>
            <w:vAlign w:val="center"/>
          </w:tcPr>
          <w:p w14:paraId="464CB1E3"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Informe pasos, documentos, tiempo y dinero economizado por el usuario</w:t>
            </w:r>
          </w:p>
        </w:tc>
        <w:tc>
          <w:tcPr>
            <w:tcW w:w="2124" w:type="dxa"/>
            <w:tcMar>
              <w:top w:w="0" w:type="dxa"/>
              <w:left w:w="108" w:type="dxa"/>
              <w:bottom w:w="0" w:type="dxa"/>
              <w:right w:w="108" w:type="dxa"/>
            </w:tcMar>
            <w:vAlign w:val="center"/>
          </w:tcPr>
          <w:p w14:paraId="07511FFF" w14:textId="77777777" w:rsidR="00EA34C6" w:rsidRDefault="00EA34C6" w:rsidP="000431FA">
            <w:pPr>
              <w:pStyle w:val="Standard"/>
              <w:spacing w:after="0" w:line="240" w:lineRule="auto"/>
              <w:jc w:val="center"/>
              <w:rPr>
                <w:rFonts w:ascii="Times New Roman" w:hAnsi="Times New Roman"/>
                <w:sz w:val="24"/>
                <w:szCs w:val="24"/>
              </w:rPr>
            </w:pPr>
          </w:p>
          <w:p w14:paraId="4E452B8A"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Junio de 2017</w:t>
            </w:r>
          </w:p>
        </w:tc>
      </w:tr>
      <w:tr w:rsidR="00296D25" w14:paraId="106DBD25" w14:textId="77777777" w:rsidTr="00A15D6A">
        <w:trPr>
          <w:trHeight w:val="1241"/>
        </w:trPr>
        <w:tc>
          <w:tcPr>
            <w:tcW w:w="529" w:type="dxa"/>
            <w:tcMar>
              <w:top w:w="0" w:type="dxa"/>
              <w:left w:w="108" w:type="dxa"/>
              <w:bottom w:w="0" w:type="dxa"/>
              <w:right w:w="108" w:type="dxa"/>
            </w:tcMar>
            <w:vAlign w:val="center"/>
          </w:tcPr>
          <w:p w14:paraId="589FFA71" w14:textId="5CFDF4CE" w:rsidR="00296D25" w:rsidRPr="00387B6B" w:rsidRDefault="00296D25" w:rsidP="000431FA">
            <w:pPr>
              <w:pStyle w:val="Standard"/>
              <w:spacing w:after="0" w:line="240" w:lineRule="auto"/>
              <w:jc w:val="center"/>
              <w:rPr>
                <w:rFonts w:ascii="Times New Roman" w:hAnsi="Times New Roman"/>
                <w:b/>
                <w:bCs/>
                <w:sz w:val="24"/>
                <w:szCs w:val="24"/>
              </w:rPr>
            </w:pPr>
            <w:r w:rsidRPr="00387B6B">
              <w:rPr>
                <w:rFonts w:ascii="Times New Roman" w:hAnsi="Times New Roman"/>
                <w:b/>
                <w:bCs/>
                <w:sz w:val="24"/>
                <w:szCs w:val="24"/>
              </w:rPr>
              <w:t>6.</w:t>
            </w:r>
          </w:p>
        </w:tc>
        <w:tc>
          <w:tcPr>
            <w:tcW w:w="3121" w:type="dxa"/>
            <w:tcMar>
              <w:top w:w="0" w:type="dxa"/>
              <w:left w:w="108" w:type="dxa"/>
              <w:bottom w:w="0" w:type="dxa"/>
              <w:right w:w="108" w:type="dxa"/>
            </w:tcMar>
            <w:vAlign w:val="center"/>
          </w:tcPr>
          <w:p w14:paraId="0C57B4BE" w14:textId="77C529B9" w:rsidR="00296D25" w:rsidRPr="00387B6B" w:rsidRDefault="00296D25" w:rsidP="000431FA">
            <w:pPr>
              <w:pStyle w:val="Standard"/>
              <w:spacing w:after="0" w:line="240" w:lineRule="auto"/>
              <w:jc w:val="both"/>
              <w:rPr>
                <w:rFonts w:ascii="Times New Roman" w:hAnsi="Times New Roman"/>
                <w:sz w:val="24"/>
                <w:szCs w:val="24"/>
              </w:rPr>
            </w:pPr>
            <w:r w:rsidRPr="00387B6B">
              <w:rPr>
                <w:rFonts w:ascii="Times New Roman" w:hAnsi="Times New Roman"/>
                <w:sz w:val="24"/>
                <w:szCs w:val="24"/>
              </w:rPr>
              <w:t>Simplificación de procedimientos administrativos y trámites innecesarios existentes.</w:t>
            </w:r>
          </w:p>
        </w:tc>
        <w:tc>
          <w:tcPr>
            <w:tcW w:w="1985" w:type="dxa"/>
            <w:tcMar>
              <w:top w:w="0" w:type="dxa"/>
              <w:left w:w="108" w:type="dxa"/>
              <w:bottom w:w="0" w:type="dxa"/>
              <w:right w:w="108" w:type="dxa"/>
            </w:tcMar>
            <w:vAlign w:val="center"/>
          </w:tcPr>
          <w:p w14:paraId="1BBDA1E3" w14:textId="592F9AB3" w:rsidR="00296D25" w:rsidRPr="00387B6B" w:rsidRDefault="00F964E6" w:rsidP="000431FA">
            <w:pPr>
              <w:pStyle w:val="Standard"/>
              <w:spacing w:after="0" w:line="240" w:lineRule="auto"/>
              <w:jc w:val="center"/>
              <w:rPr>
                <w:rFonts w:ascii="Times New Roman" w:hAnsi="Times New Roman"/>
                <w:sz w:val="24"/>
                <w:szCs w:val="24"/>
              </w:rPr>
            </w:pPr>
            <w:r w:rsidRPr="00387B6B">
              <w:rPr>
                <w:rFonts w:ascii="Times New Roman" w:hAnsi="Times New Roman"/>
                <w:sz w:val="24"/>
                <w:szCs w:val="24"/>
              </w:rPr>
              <w:t xml:space="preserve">Subdirector administrativo </w:t>
            </w:r>
          </w:p>
        </w:tc>
        <w:tc>
          <w:tcPr>
            <w:tcW w:w="1558" w:type="dxa"/>
            <w:tcMar>
              <w:top w:w="0" w:type="dxa"/>
              <w:left w:w="108" w:type="dxa"/>
              <w:bottom w:w="0" w:type="dxa"/>
              <w:right w:w="108" w:type="dxa"/>
            </w:tcMar>
            <w:vAlign w:val="center"/>
          </w:tcPr>
          <w:p w14:paraId="54F8322B" w14:textId="4D2BA4AC" w:rsidR="00296D25" w:rsidRPr="00387B6B" w:rsidRDefault="00296D25" w:rsidP="000431FA">
            <w:pPr>
              <w:pStyle w:val="Standard"/>
              <w:spacing w:after="0" w:line="240" w:lineRule="auto"/>
              <w:jc w:val="center"/>
              <w:rPr>
                <w:rFonts w:ascii="Times New Roman" w:hAnsi="Times New Roman"/>
                <w:sz w:val="24"/>
                <w:szCs w:val="24"/>
              </w:rPr>
            </w:pPr>
            <w:r w:rsidRPr="00387B6B">
              <w:rPr>
                <w:rFonts w:ascii="Times New Roman" w:hAnsi="Times New Roman"/>
                <w:sz w:val="24"/>
                <w:szCs w:val="24"/>
              </w:rPr>
              <w:t xml:space="preserve">Simplificación de procesos </w:t>
            </w:r>
          </w:p>
        </w:tc>
        <w:tc>
          <w:tcPr>
            <w:tcW w:w="2124" w:type="dxa"/>
            <w:tcMar>
              <w:top w:w="0" w:type="dxa"/>
              <w:left w:w="108" w:type="dxa"/>
              <w:bottom w:w="0" w:type="dxa"/>
              <w:right w:w="108" w:type="dxa"/>
            </w:tcMar>
            <w:vAlign w:val="center"/>
          </w:tcPr>
          <w:p w14:paraId="50A97802" w14:textId="218E20CA" w:rsidR="00296D25" w:rsidRPr="00387B6B" w:rsidRDefault="00296D25" w:rsidP="000431FA">
            <w:pPr>
              <w:pStyle w:val="Standard"/>
              <w:spacing w:after="0" w:line="240" w:lineRule="auto"/>
              <w:jc w:val="center"/>
              <w:rPr>
                <w:rFonts w:ascii="Times New Roman" w:hAnsi="Times New Roman"/>
                <w:sz w:val="24"/>
                <w:szCs w:val="24"/>
              </w:rPr>
            </w:pPr>
            <w:r w:rsidRPr="00387B6B">
              <w:rPr>
                <w:rFonts w:ascii="Times New Roman" w:hAnsi="Times New Roman"/>
                <w:sz w:val="24"/>
                <w:szCs w:val="24"/>
              </w:rPr>
              <w:t xml:space="preserve">Vigencia 2017 </w:t>
            </w:r>
          </w:p>
        </w:tc>
      </w:tr>
    </w:tbl>
    <w:p w14:paraId="0A4FB1F1" w14:textId="77777777" w:rsidR="00EA34C6" w:rsidRDefault="00EA34C6" w:rsidP="00EA34C6">
      <w:pPr>
        <w:pStyle w:val="Standard"/>
        <w:spacing w:after="0"/>
        <w:jc w:val="both"/>
        <w:rPr>
          <w:rFonts w:ascii="Times New Roman" w:hAnsi="Times New Roman"/>
          <w:sz w:val="24"/>
          <w:szCs w:val="24"/>
        </w:rPr>
      </w:pPr>
    </w:p>
    <w:p w14:paraId="2E6A30E9" w14:textId="77777777" w:rsidR="00EA34C6" w:rsidRDefault="00EA34C6" w:rsidP="00EA34C6">
      <w:pPr>
        <w:pStyle w:val="Standard"/>
        <w:spacing w:after="0"/>
        <w:jc w:val="both"/>
        <w:rPr>
          <w:rFonts w:ascii="Times New Roman" w:hAnsi="Times New Roman"/>
          <w:sz w:val="24"/>
          <w:szCs w:val="24"/>
        </w:rPr>
      </w:pPr>
    </w:p>
    <w:p w14:paraId="3AE323A0" w14:textId="77777777" w:rsidR="00EA34C6" w:rsidRDefault="00EA34C6" w:rsidP="003E633F">
      <w:pPr>
        <w:pStyle w:val="Prrafodelista"/>
        <w:numPr>
          <w:ilvl w:val="0"/>
          <w:numId w:val="5"/>
        </w:numPr>
        <w:suppressAutoHyphens/>
        <w:autoSpaceDN w:val="0"/>
        <w:spacing w:line="240" w:lineRule="auto"/>
        <w:contextualSpacing w:val="0"/>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Tercer Componente:</w:t>
      </w:r>
    </w:p>
    <w:p w14:paraId="078A3F35" w14:textId="77777777" w:rsidR="00A22D74" w:rsidRDefault="00A22D74" w:rsidP="00EA34C6">
      <w:pPr>
        <w:pStyle w:val="Prrafodelista"/>
        <w:spacing w:line="240" w:lineRule="auto"/>
        <w:rPr>
          <w:rFonts w:ascii="Times New Roman" w:eastAsia="Times New Roman" w:hAnsi="Times New Roman"/>
          <w:b/>
          <w:i/>
          <w:color w:val="000000"/>
          <w:sz w:val="24"/>
          <w:szCs w:val="24"/>
        </w:rPr>
      </w:pPr>
    </w:p>
    <w:p w14:paraId="36DA87D1" w14:textId="77777777" w:rsidR="00EA34C6" w:rsidRDefault="00EA34C6" w:rsidP="00EA34C6">
      <w:pPr>
        <w:pStyle w:val="Prrafodelista"/>
        <w:spacing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RENDICIÓN DE CUENTAS.</w:t>
      </w:r>
    </w:p>
    <w:p w14:paraId="78993CD5" w14:textId="77777777" w:rsidR="00EA34C6" w:rsidRDefault="00EA34C6" w:rsidP="00EA34C6">
      <w:pPr>
        <w:pStyle w:val="Prrafodelista"/>
        <w:spacing w:line="240" w:lineRule="auto"/>
        <w:rPr>
          <w:rFonts w:ascii="Times New Roman" w:eastAsia="Times New Roman" w:hAnsi="Times New Roman"/>
          <w:b/>
          <w:i/>
          <w:color w:val="000000"/>
          <w:sz w:val="24"/>
          <w:szCs w:val="24"/>
        </w:rPr>
      </w:pPr>
    </w:p>
    <w:p w14:paraId="29BFA467" w14:textId="77777777" w:rsidR="00EA34C6" w:rsidRDefault="00EA34C6" w:rsidP="00EA34C6">
      <w:pPr>
        <w:pStyle w:val="Prrafodelista"/>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Proceso mediante el cual la Entidad informa, explica y da a conocer los resultados de su gestión a los ciudadanos, la sociedad civil, otras entidades públicas y a los Organismos de Control.</w:t>
      </w:r>
    </w:p>
    <w:p w14:paraId="3812C1FC" w14:textId="77777777" w:rsidR="00EA34C6" w:rsidRDefault="00EA34C6" w:rsidP="00EA34C6">
      <w:pPr>
        <w:pStyle w:val="Prrafodelista"/>
        <w:spacing w:line="240" w:lineRule="auto"/>
        <w:jc w:val="both"/>
        <w:rPr>
          <w:rFonts w:ascii="Times New Roman" w:eastAsia="Times New Roman" w:hAnsi="Times New Roman"/>
          <w:color w:val="000000"/>
          <w:sz w:val="24"/>
          <w:szCs w:val="24"/>
        </w:rPr>
      </w:pPr>
    </w:p>
    <w:tbl>
      <w:tblPr>
        <w:tblW w:w="9317" w:type="dxa"/>
        <w:tblInd w:w="-108" w:type="dxa"/>
        <w:tblLayout w:type="fixed"/>
        <w:tblCellMar>
          <w:left w:w="10" w:type="dxa"/>
          <w:right w:w="10" w:type="dxa"/>
        </w:tblCellMar>
        <w:tblLook w:val="04A0" w:firstRow="1" w:lastRow="0" w:firstColumn="1" w:lastColumn="0" w:noHBand="0" w:noVBand="1"/>
      </w:tblPr>
      <w:tblGrid>
        <w:gridCol w:w="533"/>
        <w:gridCol w:w="3117"/>
        <w:gridCol w:w="1985"/>
        <w:gridCol w:w="1587"/>
        <w:gridCol w:w="2095"/>
      </w:tblGrid>
      <w:tr w:rsidR="00EA34C6" w14:paraId="033BEB58" w14:textId="77777777" w:rsidTr="00A75EF0">
        <w:trPr>
          <w:trHeight w:val="422"/>
        </w:trPr>
        <w:tc>
          <w:tcPr>
            <w:tcW w:w="533" w:type="dxa"/>
            <w:tcBorders>
              <w:top w:val="single" w:sz="4" w:space="0" w:color="00000A"/>
              <w:left w:val="single" w:sz="4" w:space="0" w:color="00000A"/>
              <w:bottom w:val="single" w:sz="4" w:space="0" w:color="auto"/>
              <w:right w:val="single" w:sz="4" w:space="0" w:color="00000A"/>
            </w:tcBorders>
            <w:shd w:val="clear" w:color="auto" w:fill="4F81BD"/>
            <w:tcMar>
              <w:top w:w="0" w:type="dxa"/>
              <w:left w:w="108" w:type="dxa"/>
              <w:bottom w:w="0" w:type="dxa"/>
              <w:right w:w="108" w:type="dxa"/>
            </w:tcMar>
            <w:vAlign w:val="center"/>
          </w:tcPr>
          <w:p w14:paraId="42A8ADB9"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No.</w:t>
            </w:r>
          </w:p>
        </w:tc>
        <w:tc>
          <w:tcPr>
            <w:tcW w:w="3117" w:type="dxa"/>
            <w:tcBorders>
              <w:top w:val="single" w:sz="4" w:space="0" w:color="00000A"/>
              <w:left w:val="single" w:sz="4" w:space="0" w:color="00000A"/>
              <w:bottom w:val="single" w:sz="4" w:space="0" w:color="auto"/>
              <w:right w:val="single" w:sz="4" w:space="0" w:color="00000A"/>
            </w:tcBorders>
            <w:shd w:val="clear" w:color="auto" w:fill="4F81BD"/>
            <w:tcMar>
              <w:top w:w="0" w:type="dxa"/>
              <w:left w:w="108" w:type="dxa"/>
              <w:bottom w:w="0" w:type="dxa"/>
              <w:right w:w="108" w:type="dxa"/>
            </w:tcMar>
            <w:vAlign w:val="center"/>
          </w:tcPr>
          <w:p w14:paraId="5C1D6F7E"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ACCIÓN</w:t>
            </w:r>
          </w:p>
        </w:tc>
        <w:tc>
          <w:tcPr>
            <w:tcW w:w="1985" w:type="dxa"/>
            <w:tcBorders>
              <w:top w:val="single" w:sz="4" w:space="0" w:color="00000A"/>
              <w:left w:val="single" w:sz="4" w:space="0" w:color="00000A"/>
              <w:bottom w:val="single" w:sz="4" w:space="0" w:color="auto"/>
              <w:right w:val="single" w:sz="4" w:space="0" w:color="00000A"/>
            </w:tcBorders>
            <w:shd w:val="clear" w:color="auto" w:fill="4F81BD"/>
            <w:tcMar>
              <w:top w:w="0" w:type="dxa"/>
              <w:left w:w="108" w:type="dxa"/>
              <w:bottom w:w="0" w:type="dxa"/>
              <w:right w:w="108" w:type="dxa"/>
            </w:tcMar>
            <w:vAlign w:val="center"/>
          </w:tcPr>
          <w:p w14:paraId="704B1414"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RESPONSABLE</w:t>
            </w:r>
          </w:p>
        </w:tc>
        <w:tc>
          <w:tcPr>
            <w:tcW w:w="1587" w:type="dxa"/>
            <w:tcBorders>
              <w:top w:val="single" w:sz="4" w:space="0" w:color="00000A"/>
              <w:left w:val="single" w:sz="4" w:space="0" w:color="00000A"/>
              <w:bottom w:val="single" w:sz="4" w:space="0" w:color="auto"/>
              <w:right w:val="single" w:sz="4" w:space="0" w:color="00000A"/>
            </w:tcBorders>
            <w:shd w:val="clear" w:color="auto" w:fill="4F81BD"/>
            <w:tcMar>
              <w:top w:w="0" w:type="dxa"/>
              <w:left w:w="108" w:type="dxa"/>
              <w:bottom w:w="0" w:type="dxa"/>
              <w:right w:w="108" w:type="dxa"/>
            </w:tcMar>
            <w:vAlign w:val="center"/>
          </w:tcPr>
          <w:p w14:paraId="0B4E4545"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META</w:t>
            </w:r>
          </w:p>
        </w:tc>
        <w:tc>
          <w:tcPr>
            <w:tcW w:w="2095" w:type="dxa"/>
            <w:tcBorders>
              <w:top w:val="single" w:sz="4" w:space="0" w:color="00000A"/>
              <w:left w:val="single" w:sz="4" w:space="0" w:color="00000A"/>
              <w:bottom w:val="single" w:sz="4" w:space="0" w:color="auto"/>
              <w:right w:val="single" w:sz="4" w:space="0" w:color="00000A"/>
            </w:tcBorders>
            <w:shd w:val="clear" w:color="auto" w:fill="4F81BD"/>
            <w:tcMar>
              <w:top w:w="0" w:type="dxa"/>
              <w:left w:w="108" w:type="dxa"/>
              <w:bottom w:w="0" w:type="dxa"/>
              <w:right w:w="108" w:type="dxa"/>
            </w:tcMar>
            <w:vAlign w:val="center"/>
          </w:tcPr>
          <w:p w14:paraId="54C4213C"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CRONOGRAMA</w:t>
            </w:r>
          </w:p>
        </w:tc>
      </w:tr>
      <w:tr w:rsidR="00EA34C6" w14:paraId="42813B1A" w14:textId="77777777" w:rsidTr="00A75EF0">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03BB4"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F2CBA"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Alimentación del link de rendición de cuentas en la página web de la Entidad, conforme a la Ley 1474 de 2011,  para mantener informada a la ciudadanía de los programas, proyectos, planes, información financiera e  informes que competan a la Entidad.</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23BF39"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Líderes de Proceso</w:t>
            </w:r>
          </w:p>
          <w:p w14:paraId="606BDDDF"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Comité Antitrámites</w:t>
            </w:r>
          </w:p>
          <w:p w14:paraId="252BB112"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P.U. de Sistemas</w:t>
            </w:r>
          </w:p>
          <w:p w14:paraId="1834B916" w14:textId="77777777" w:rsidR="00EA34C6" w:rsidRDefault="00EA34C6" w:rsidP="000431FA">
            <w:pPr>
              <w:pStyle w:val="Standard"/>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D47A6"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N° de informes publicados/Total de informes</w:t>
            </w:r>
          </w:p>
        </w:tc>
        <w:tc>
          <w:tcPr>
            <w:tcW w:w="2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A29028"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Vigencia 2017</w:t>
            </w:r>
          </w:p>
        </w:tc>
      </w:tr>
      <w:tr w:rsidR="00EA34C6" w14:paraId="7E2DE027" w14:textId="77777777" w:rsidTr="00A75EF0">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535D9"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3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FCB22" w14:textId="77777777" w:rsidR="00EA34C6" w:rsidRDefault="00EA34C6" w:rsidP="000431FA">
            <w:pPr>
              <w:pStyle w:val="Standard"/>
              <w:spacing w:after="0" w:line="240" w:lineRule="auto"/>
              <w:jc w:val="both"/>
              <w:rPr>
                <w:rFonts w:ascii="Times New Roman" w:hAnsi="Times New Roman"/>
                <w:color w:val="000000"/>
                <w:sz w:val="24"/>
                <w:szCs w:val="24"/>
              </w:rPr>
            </w:pPr>
            <w:r>
              <w:rPr>
                <w:rFonts w:ascii="Times New Roman" w:hAnsi="Times New Roman"/>
                <w:color w:val="000000"/>
                <w:sz w:val="24"/>
                <w:szCs w:val="24"/>
              </w:rPr>
              <w:t>Publicación de trámites, servicios, planes y programas de la Entidad a través de diapositivas en la pantalla ubicada en la sala de atención al ciudadano.</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109038"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Comité Antitrámites y de Gobierno en Línea</w:t>
            </w:r>
          </w:p>
        </w:tc>
        <w:tc>
          <w:tcPr>
            <w:tcW w:w="1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79AF5F"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Permanente</w:t>
            </w:r>
          </w:p>
        </w:tc>
        <w:tc>
          <w:tcPr>
            <w:tcW w:w="2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49D99A"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Vigencia 2017</w:t>
            </w:r>
          </w:p>
        </w:tc>
      </w:tr>
    </w:tbl>
    <w:p w14:paraId="40FD3812" w14:textId="77777777" w:rsidR="00EA34C6" w:rsidRDefault="00EA34C6" w:rsidP="00EA34C6">
      <w:pPr>
        <w:pStyle w:val="Standard"/>
        <w:spacing w:after="0"/>
        <w:jc w:val="both"/>
        <w:rPr>
          <w:rFonts w:ascii="Times New Roman" w:hAnsi="Times New Roman"/>
          <w:sz w:val="24"/>
          <w:szCs w:val="24"/>
        </w:rPr>
      </w:pPr>
    </w:p>
    <w:p w14:paraId="50BF7ACE" w14:textId="77777777" w:rsidR="00EA34C6" w:rsidRDefault="00EA34C6" w:rsidP="00EA34C6">
      <w:pPr>
        <w:pStyle w:val="Prrafodelista"/>
        <w:spacing w:line="240" w:lineRule="auto"/>
        <w:rPr>
          <w:rFonts w:ascii="Times New Roman" w:eastAsia="Times New Roman" w:hAnsi="Times New Roman"/>
          <w:b/>
          <w:i/>
          <w:color w:val="000000"/>
          <w:sz w:val="24"/>
          <w:szCs w:val="24"/>
        </w:rPr>
      </w:pPr>
    </w:p>
    <w:p w14:paraId="5CD71444" w14:textId="77777777" w:rsidR="00EA34C6" w:rsidRDefault="00EA34C6" w:rsidP="003E633F">
      <w:pPr>
        <w:pStyle w:val="Prrafodelista"/>
        <w:numPr>
          <w:ilvl w:val="0"/>
          <w:numId w:val="5"/>
        </w:numPr>
        <w:suppressAutoHyphens/>
        <w:autoSpaceDN w:val="0"/>
        <w:spacing w:line="240" w:lineRule="auto"/>
        <w:contextualSpacing w:val="0"/>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Cuarto Componente:</w:t>
      </w:r>
    </w:p>
    <w:p w14:paraId="42314FF7" w14:textId="77777777" w:rsidR="00EA34C6" w:rsidRDefault="00EA34C6" w:rsidP="00EA34C6">
      <w:pPr>
        <w:pStyle w:val="Prrafodelista"/>
        <w:spacing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MECANISMOS PARA MEJORAR LA ATENCIÓN AL CIUDADANO.</w:t>
      </w:r>
    </w:p>
    <w:p w14:paraId="78D599B5" w14:textId="77777777" w:rsidR="00EA34C6" w:rsidRDefault="00EA34C6" w:rsidP="00EA34C6">
      <w:pPr>
        <w:pStyle w:val="Standard"/>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Este componente busca mejorar la calidad y el acceso a los trámites y servicios de la entidad, mejorando la satisfacción de los ciudadanos y facilitando el ejercicio de sus derechos.</w:t>
      </w:r>
    </w:p>
    <w:tbl>
      <w:tblPr>
        <w:tblW w:w="9054" w:type="dxa"/>
        <w:tblInd w:w="-108" w:type="dxa"/>
        <w:tblLayout w:type="fixed"/>
        <w:tblCellMar>
          <w:left w:w="10" w:type="dxa"/>
          <w:right w:w="10" w:type="dxa"/>
        </w:tblCellMar>
        <w:tblLook w:val="04A0" w:firstRow="1" w:lastRow="0" w:firstColumn="1" w:lastColumn="0" w:noHBand="0" w:noVBand="1"/>
      </w:tblPr>
      <w:tblGrid>
        <w:gridCol w:w="670"/>
        <w:gridCol w:w="3923"/>
        <w:gridCol w:w="2498"/>
        <w:gridCol w:w="1909"/>
        <w:gridCol w:w="54"/>
      </w:tblGrid>
      <w:tr w:rsidR="00EA34C6" w14:paraId="1DFF5731" w14:textId="77777777" w:rsidTr="000431FA">
        <w:tc>
          <w:tcPr>
            <w:tcW w:w="9000"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3576B2EF" w14:textId="77777777" w:rsidR="00EA34C6" w:rsidRDefault="00EA34C6" w:rsidP="003E633F">
            <w:pPr>
              <w:pStyle w:val="Prrafodelista"/>
              <w:numPr>
                <w:ilvl w:val="0"/>
                <w:numId w:val="14"/>
              </w:numPr>
              <w:suppressAutoHyphens/>
              <w:autoSpaceDN w:val="0"/>
              <w:spacing w:after="0" w:line="240" w:lineRule="auto"/>
              <w:contextualSpacing w:val="0"/>
              <w:textAlignment w:val="baseline"/>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ESTRUCTURA ADMINISTRATIVA Y DIRECCIONAMIENTO ESTRATÉGICO.</w:t>
            </w:r>
          </w:p>
        </w:tc>
        <w:tc>
          <w:tcPr>
            <w:tcW w:w="54" w:type="dxa"/>
          </w:tcPr>
          <w:p w14:paraId="25BB502B" w14:textId="77777777" w:rsidR="00EA34C6" w:rsidRDefault="00EA34C6" w:rsidP="000431FA">
            <w:pPr>
              <w:pStyle w:val="Standard"/>
            </w:pPr>
          </w:p>
        </w:tc>
      </w:tr>
      <w:tr w:rsidR="00EA34C6" w14:paraId="2B5D6395"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67C0B6E9"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923"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735E6C1"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19E2595A"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3"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1B8A8001"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7BD1FEE2"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C20DF7"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79E9779"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Elaborar plan de acción atendiendo el resultado de la encuesta de requisitos del cliente aplicado en diciembre de 2016.</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25AF28"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Director General, Subdirector Administrativo y Financiero.</w:t>
            </w:r>
          </w:p>
        </w:tc>
        <w:tc>
          <w:tcPr>
            <w:tcW w:w="19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BD8632"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Plan de acción. N° de actividades ejecutadas / N° de actividades propuestas</w:t>
            </w:r>
          </w:p>
        </w:tc>
      </w:tr>
      <w:tr w:rsidR="00EA34C6" w14:paraId="2CA8F70A"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2C1252" w14:textId="77777777" w:rsidR="00EA34C6" w:rsidRDefault="00EA34C6" w:rsidP="000431FA">
            <w:pPr>
              <w:pStyle w:val="Standard"/>
              <w:spacing w:after="0" w:line="240" w:lineRule="auto"/>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2.</w:t>
            </w:r>
          </w:p>
          <w:p w14:paraId="2FC7B51F" w14:textId="77777777" w:rsidR="00EA34C6" w:rsidRDefault="00EA34C6" w:rsidP="000431FA">
            <w:pPr>
              <w:pStyle w:val="Standard"/>
              <w:spacing w:after="0" w:line="240" w:lineRule="auto"/>
              <w:jc w:val="center"/>
              <w:rPr>
                <w:rFonts w:ascii="Times New Roman" w:hAnsi="Times New Roman"/>
                <w:b/>
                <w:bCs/>
                <w:sz w:val="24"/>
                <w:szCs w:val="24"/>
              </w:rPr>
            </w:pP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7C3E3B"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Crear enlace directo en la página web de la entidad, para que haya una   comunicación directa entre el ciudadano y la dirección general.</w:t>
            </w:r>
          </w:p>
        </w:tc>
        <w:tc>
          <w:tcPr>
            <w:tcW w:w="24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6C1A5B"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Subdirector Administrativo y Financiero y Oficina de Sistemas</w:t>
            </w:r>
          </w:p>
        </w:tc>
        <w:tc>
          <w:tcPr>
            <w:tcW w:w="19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63BBC06"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Enlace habilitado.</w:t>
            </w:r>
          </w:p>
        </w:tc>
      </w:tr>
    </w:tbl>
    <w:p w14:paraId="691A11B3" w14:textId="77777777" w:rsidR="00EA34C6" w:rsidRDefault="00EA34C6" w:rsidP="00EA34C6">
      <w:pPr>
        <w:pStyle w:val="Standard"/>
        <w:spacing w:line="240" w:lineRule="auto"/>
        <w:jc w:val="both"/>
        <w:rPr>
          <w:rFonts w:ascii="Times New Roman" w:eastAsia="Times New Roman" w:hAnsi="Times New Roman"/>
          <w:b/>
          <w:color w:val="000000"/>
          <w:sz w:val="24"/>
          <w:szCs w:val="24"/>
        </w:rPr>
      </w:pPr>
    </w:p>
    <w:tbl>
      <w:tblPr>
        <w:tblW w:w="9054" w:type="dxa"/>
        <w:tblInd w:w="-108" w:type="dxa"/>
        <w:tblLayout w:type="fixed"/>
        <w:tblCellMar>
          <w:left w:w="10" w:type="dxa"/>
          <w:right w:w="10" w:type="dxa"/>
        </w:tblCellMar>
        <w:tblLook w:val="04A0" w:firstRow="1" w:lastRow="0" w:firstColumn="1" w:lastColumn="0" w:noHBand="0" w:noVBand="1"/>
      </w:tblPr>
      <w:tblGrid>
        <w:gridCol w:w="670"/>
        <w:gridCol w:w="3923"/>
        <w:gridCol w:w="2498"/>
        <w:gridCol w:w="1909"/>
        <w:gridCol w:w="54"/>
      </w:tblGrid>
      <w:tr w:rsidR="00EA34C6" w14:paraId="55619276" w14:textId="77777777" w:rsidTr="000431FA">
        <w:trPr>
          <w:trHeight w:val="447"/>
        </w:trPr>
        <w:tc>
          <w:tcPr>
            <w:tcW w:w="9000" w:type="dxa"/>
            <w:gridSpan w:val="4"/>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vAlign w:val="center"/>
          </w:tcPr>
          <w:p w14:paraId="2825DC6A" w14:textId="77777777" w:rsidR="00EA34C6" w:rsidRDefault="00EA34C6" w:rsidP="003E633F">
            <w:pPr>
              <w:pStyle w:val="Prrafodelista"/>
              <w:numPr>
                <w:ilvl w:val="0"/>
                <w:numId w:val="4"/>
              </w:numPr>
              <w:suppressAutoHyphens/>
              <w:autoSpaceDN w:val="0"/>
              <w:spacing w:after="0" w:line="240" w:lineRule="auto"/>
              <w:contextualSpacing w:val="0"/>
              <w:textAlignment w:val="baseline"/>
              <w:rPr>
                <w:rFonts w:ascii="Times New Roman" w:eastAsia="Times New Roman" w:hAnsi="Times New Roman"/>
                <w:b/>
                <w:color w:val="FFFFFF"/>
                <w:sz w:val="24"/>
                <w:szCs w:val="24"/>
              </w:rPr>
            </w:pPr>
            <w:r>
              <w:rPr>
                <w:rFonts w:ascii="Times New Roman" w:eastAsia="Times New Roman" w:hAnsi="Times New Roman"/>
                <w:b/>
                <w:color w:val="FFFFFF"/>
                <w:sz w:val="24"/>
                <w:szCs w:val="24"/>
              </w:rPr>
              <w:t>FORTALECIMIENTO DE LOS CANALES DE ATENCIÓN</w:t>
            </w:r>
          </w:p>
        </w:tc>
        <w:tc>
          <w:tcPr>
            <w:tcW w:w="54" w:type="dxa"/>
          </w:tcPr>
          <w:p w14:paraId="4F85A6EC" w14:textId="77777777" w:rsidR="00EA34C6" w:rsidRDefault="00EA34C6" w:rsidP="000431FA">
            <w:pPr>
              <w:pStyle w:val="Standard"/>
            </w:pPr>
          </w:p>
        </w:tc>
      </w:tr>
      <w:tr w:rsidR="00EA34C6" w14:paraId="485B8601" w14:textId="77777777" w:rsidTr="000431FA">
        <w:trPr>
          <w:trHeight w:val="341"/>
        </w:trPr>
        <w:tc>
          <w:tcPr>
            <w:tcW w:w="670"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1B3C93D5"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No.</w:t>
            </w:r>
          </w:p>
        </w:tc>
        <w:tc>
          <w:tcPr>
            <w:tcW w:w="3923"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7E00197B"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8"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64DE9258"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3" w:type="dxa"/>
            <w:gridSpan w:val="2"/>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49A1342D"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2E356A30" w14:textId="77777777" w:rsidTr="000431FA">
        <w:tc>
          <w:tcPr>
            <w:tcW w:w="6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A309E2A"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1.</w:t>
            </w:r>
          </w:p>
        </w:tc>
        <w:tc>
          <w:tcPr>
            <w:tcW w:w="39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630AE3D"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Fortalecer canales de atención que permitan la participación ciudadana.</w:t>
            </w:r>
          </w:p>
        </w:tc>
        <w:tc>
          <w:tcPr>
            <w:tcW w:w="24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499331B"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9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44A373A"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N° canales de atención fortalecidos</w:t>
            </w:r>
          </w:p>
        </w:tc>
      </w:tr>
      <w:tr w:rsidR="00EA34C6" w14:paraId="7CD15653" w14:textId="77777777" w:rsidTr="000431FA">
        <w:tc>
          <w:tcPr>
            <w:tcW w:w="6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377D2B"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2.</w:t>
            </w:r>
          </w:p>
        </w:tc>
        <w:tc>
          <w:tcPr>
            <w:tcW w:w="39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5C9AA45"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Implementar protocolos de atención al ciudadano.</w:t>
            </w:r>
          </w:p>
        </w:tc>
        <w:tc>
          <w:tcPr>
            <w:tcW w:w="24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495F621"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Representante Alta Dirección.</w:t>
            </w:r>
          </w:p>
        </w:tc>
        <w:tc>
          <w:tcPr>
            <w:tcW w:w="196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8101A64"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Protocolo atención al ciudadano, elaborado y difundido</w:t>
            </w:r>
          </w:p>
        </w:tc>
      </w:tr>
    </w:tbl>
    <w:p w14:paraId="05E9B2DB" w14:textId="77777777" w:rsidR="00EA34C6" w:rsidRDefault="00EA34C6" w:rsidP="00EA34C6">
      <w:pPr>
        <w:pStyle w:val="Standard"/>
        <w:spacing w:line="240" w:lineRule="auto"/>
        <w:jc w:val="both"/>
        <w:rPr>
          <w:rFonts w:ascii="Times New Roman" w:eastAsia="Times New Roman" w:hAnsi="Times New Roman"/>
          <w:b/>
          <w:color w:val="000000"/>
          <w:sz w:val="24"/>
          <w:szCs w:val="24"/>
        </w:rPr>
      </w:pPr>
    </w:p>
    <w:tbl>
      <w:tblPr>
        <w:tblW w:w="9064" w:type="dxa"/>
        <w:tblInd w:w="-108" w:type="dxa"/>
        <w:tblLayout w:type="fixed"/>
        <w:tblCellMar>
          <w:left w:w="10" w:type="dxa"/>
          <w:right w:w="10" w:type="dxa"/>
        </w:tblCellMar>
        <w:tblLook w:val="04A0" w:firstRow="1" w:lastRow="0" w:firstColumn="1" w:lastColumn="0" w:noHBand="0" w:noVBand="1"/>
      </w:tblPr>
      <w:tblGrid>
        <w:gridCol w:w="704"/>
        <w:gridCol w:w="3914"/>
        <w:gridCol w:w="2490"/>
        <w:gridCol w:w="1903"/>
        <w:gridCol w:w="53"/>
      </w:tblGrid>
      <w:tr w:rsidR="00EA34C6" w14:paraId="0B26CE14" w14:textId="77777777" w:rsidTr="000431FA">
        <w:trPr>
          <w:trHeight w:val="447"/>
        </w:trPr>
        <w:tc>
          <w:tcPr>
            <w:tcW w:w="704" w:type="dxa"/>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tcPr>
          <w:p w14:paraId="717F230B" w14:textId="77777777" w:rsidR="00EA34C6" w:rsidRDefault="00EA34C6" w:rsidP="003E633F">
            <w:pPr>
              <w:pStyle w:val="Prrafodelista"/>
              <w:numPr>
                <w:ilvl w:val="0"/>
                <w:numId w:val="1"/>
              </w:numPr>
              <w:suppressAutoHyphens/>
              <w:autoSpaceDN w:val="0"/>
              <w:spacing w:after="0" w:line="240" w:lineRule="auto"/>
              <w:contextualSpacing w:val="0"/>
              <w:textAlignment w:val="baseline"/>
              <w:rPr>
                <w:rFonts w:ascii="Times New Roman" w:eastAsia="Times New Roman" w:hAnsi="Times New Roman"/>
                <w:b/>
                <w:color w:val="FFFFFF"/>
                <w:sz w:val="24"/>
                <w:szCs w:val="24"/>
              </w:rPr>
            </w:pPr>
          </w:p>
        </w:tc>
        <w:tc>
          <w:tcPr>
            <w:tcW w:w="8307" w:type="dxa"/>
            <w:gridSpan w:val="3"/>
            <w:tcBorders>
              <w:top w:val="single" w:sz="4" w:space="0" w:color="000001"/>
              <w:left w:val="single" w:sz="4" w:space="0" w:color="000001"/>
              <w:bottom w:val="single" w:sz="4" w:space="0" w:color="000001"/>
            </w:tcBorders>
            <w:shd w:val="clear" w:color="auto" w:fill="4F81BD"/>
            <w:tcMar>
              <w:top w:w="0" w:type="dxa"/>
              <w:left w:w="108" w:type="dxa"/>
              <w:bottom w:w="0" w:type="dxa"/>
              <w:right w:w="108" w:type="dxa"/>
            </w:tcMar>
            <w:vAlign w:val="center"/>
          </w:tcPr>
          <w:p w14:paraId="357052A2" w14:textId="77777777" w:rsidR="00EA34C6" w:rsidRDefault="00EA34C6" w:rsidP="003E633F">
            <w:pPr>
              <w:pStyle w:val="Prrafodelista"/>
              <w:numPr>
                <w:ilvl w:val="0"/>
                <w:numId w:val="15"/>
              </w:numPr>
              <w:suppressAutoHyphens/>
              <w:autoSpaceDN w:val="0"/>
              <w:spacing w:after="0" w:line="240" w:lineRule="auto"/>
              <w:contextualSpacing w:val="0"/>
              <w:textAlignment w:val="baseline"/>
              <w:rPr>
                <w:rFonts w:ascii="Times New Roman" w:eastAsia="Times New Roman" w:hAnsi="Times New Roman"/>
                <w:b/>
                <w:color w:val="FFFFFF"/>
                <w:sz w:val="24"/>
                <w:szCs w:val="24"/>
              </w:rPr>
            </w:pPr>
            <w:r>
              <w:rPr>
                <w:rFonts w:ascii="Times New Roman" w:eastAsia="Times New Roman" w:hAnsi="Times New Roman"/>
                <w:b/>
                <w:color w:val="FFFFFF"/>
                <w:sz w:val="24"/>
                <w:szCs w:val="24"/>
              </w:rPr>
              <w:t>TALENTO HUMANO</w:t>
            </w:r>
          </w:p>
        </w:tc>
        <w:tc>
          <w:tcPr>
            <w:tcW w:w="53" w:type="dxa"/>
          </w:tcPr>
          <w:p w14:paraId="311EF196" w14:textId="77777777" w:rsidR="00EA34C6" w:rsidRDefault="00EA34C6" w:rsidP="000431FA">
            <w:pPr>
              <w:pStyle w:val="Standard"/>
            </w:pPr>
          </w:p>
        </w:tc>
      </w:tr>
      <w:tr w:rsidR="00EA34C6" w14:paraId="4BF1D1BE" w14:textId="77777777" w:rsidTr="000431FA">
        <w:trPr>
          <w:trHeight w:val="341"/>
        </w:trPr>
        <w:tc>
          <w:tcPr>
            <w:tcW w:w="704"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tcPr>
          <w:p w14:paraId="6ABC8CC9"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N°</w:t>
            </w:r>
          </w:p>
        </w:tc>
        <w:tc>
          <w:tcPr>
            <w:tcW w:w="3914"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5E71EBB6"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0"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536C8626"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56" w:type="dxa"/>
            <w:gridSpan w:val="2"/>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05634244"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616B60F8" w14:textId="77777777" w:rsidTr="000431FA">
        <w:trPr>
          <w:trHeight w:val="739"/>
        </w:trPr>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0831DB" w14:textId="77777777" w:rsidR="00EA34C6" w:rsidRDefault="00EA34C6" w:rsidP="000431FA">
            <w:pPr>
              <w:pStyle w:val="Standard"/>
              <w:spacing w:after="0" w:line="240" w:lineRule="auto"/>
              <w:jc w:val="both"/>
              <w:rPr>
                <w:rFonts w:ascii="Times New Roman" w:hAnsi="Times New Roman"/>
                <w:b/>
                <w:sz w:val="24"/>
                <w:szCs w:val="24"/>
              </w:rPr>
            </w:pPr>
          </w:p>
          <w:p w14:paraId="306D4B24" w14:textId="77777777" w:rsidR="00EA34C6" w:rsidRDefault="00EA34C6" w:rsidP="000431FA">
            <w:pPr>
              <w:pStyle w:val="Standard"/>
              <w:spacing w:after="0" w:line="240" w:lineRule="auto"/>
              <w:jc w:val="both"/>
              <w:rPr>
                <w:rFonts w:ascii="Times New Roman" w:hAnsi="Times New Roman"/>
                <w:b/>
                <w:sz w:val="24"/>
                <w:szCs w:val="24"/>
              </w:rPr>
            </w:pPr>
            <w:r>
              <w:rPr>
                <w:rFonts w:ascii="Times New Roman" w:hAnsi="Times New Roman"/>
                <w:b/>
                <w:sz w:val="24"/>
                <w:szCs w:val="24"/>
              </w:rPr>
              <w:t>1.</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E880D6"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Programar capacitaciones relacionadas con Word y Excel a todo el personal de la entidad.</w:t>
            </w: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A38D00"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A650B33"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N° de agentes capacitados / N° de agentes</w:t>
            </w:r>
          </w:p>
        </w:tc>
      </w:tr>
      <w:tr w:rsidR="00EA34C6" w14:paraId="495623B4"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73E1D5" w14:textId="77777777" w:rsidR="00EA34C6" w:rsidRDefault="00EA34C6" w:rsidP="000431FA">
            <w:pPr>
              <w:pStyle w:val="Standard"/>
              <w:spacing w:after="0" w:line="240" w:lineRule="auto"/>
              <w:jc w:val="both"/>
              <w:rPr>
                <w:rFonts w:ascii="Times New Roman" w:hAnsi="Times New Roman"/>
                <w:b/>
                <w:sz w:val="24"/>
                <w:szCs w:val="24"/>
              </w:rPr>
            </w:pPr>
          </w:p>
          <w:p w14:paraId="4BAB9D1E" w14:textId="77777777" w:rsidR="00EA34C6" w:rsidRDefault="00EA34C6" w:rsidP="000431FA">
            <w:pPr>
              <w:pStyle w:val="Standard"/>
              <w:spacing w:after="0" w:line="240" w:lineRule="auto"/>
              <w:jc w:val="both"/>
              <w:rPr>
                <w:rFonts w:ascii="Times New Roman" w:hAnsi="Times New Roman"/>
                <w:b/>
                <w:sz w:val="24"/>
                <w:szCs w:val="24"/>
              </w:rPr>
            </w:pPr>
          </w:p>
          <w:p w14:paraId="11B761BE" w14:textId="77777777" w:rsidR="00EA34C6" w:rsidRDefault="00EA34C6" w:rsidP="000431FA">
            <w:pPr>
              <w:pStyle w:val="Standard"/>
              <w:spacing w:after="0" w:line="240" w:lineRule="auto"/>
              <w:jc w:val="both"/>
              <w:rPr>
                <w:rFonts w:ascii="Times New Roman" w:hAnsi="Times New Roman"/>
                <w:b/>
                <w:sz w:val="24"/>
                <w:szCs w:val="24"/>
              </w:rPr>
            </w:pPr>
          </w:p>
          <w:p w14:paraId="432D6155" w14:textId="77777777" w:rsidR="00EA34C6" w:rsidRDefault="00EA34C6" w:rsidP="000431FA">
            <w:pPr>
              <w:pStyle w:val="Standard"/>
              <w:spacing w:after="0" w:line="240" w:lineRule="auto"/>
              <w:jc w:val="both"/>
              <w:rPr>
                <w:rFonts w:ascii="Times New Roman" w:hAnsi="Times New Roman"/>
                <w:b/>
                <w:sz w:val="24"/>
                <w:szCs w:val="24"/>
              </w:rPr>
            </w:pPr>
            <w:r>
              <w:rPr>
                <w:rFonts w:ascii="Times New Roman" w:hAnsi="Times New Roman"/>
                <w:b/>
                <w:sz w:val="24"/>
                <w:szCs w:val="24"/>
              </w:rPr>
              <w:t>2.</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EFBD345"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Socializar con los funcionarios de carrera, libre nombramiento y remoción y los provisionales, la resolución de desarrollo del Talento Humano y programar la evaluación del 2016, la concertación de 2017 y el seguimiento en Agosto de 2017.</w:t>
            </w:r>
          </w:p>
          <w:p w14:paraId="5DE4CC4A" w14:textId="77777777" w:rsidR="00EA34C6" w:rsidRDefault="00EA34C6" w:rsidP="000431FA">
            <w:pPr>
              <w:pStyle w:val="Standard"/>
              <w:spacing w:after="0" w:line="240" w:lineRule="auto"/>
              <w:jc w:val="both"/>
              <w:rPr>
                <w:rFonts w:ascii="Times New Roman" w:hAnsi="Times New Roman"/>
                <w:color w:val="FF0000"/>
                <w:sz w:val="24"/>
                <w:szCs w:val="24"/>
              </w:rPr>
            </w:pP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D7E2500"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5E3CFA"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N° de funcionarios Sensibilizados / Total de funcionarios.</w:t>
            </w:r>
          </w:p>
        </w:tc>
      </w:tr>
      <w:tr w:rsidR="00EA34C6" w14:paraId="1541A394"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A484EA" w14:textId="77777777" w:rsidR="00EA34C6" w:rsidRDefault="00EA34C6" w:rsidP="000431FA">
            <w:pPr>
              <w:pStyle w:val="Standard"/>
              <w:spacing w:after="0" w:line="240" w:lineRule="auto"/>
              <w:jc w:val="both"/>
              <w:rPr>
                <w:rFonts w:ascii="Times New Roman" w:hAnsi="Times New Roman"/>
                <w:b/>
                <w:sz w:val="24"/>
                <w:szCs w:val="24"/>
              </w:rPr>
            </w:pPr>
          </w:p>
          <w:p w14:paraId="2A8BB44A" w14:textId="77777777" w:rsidR="00EA34C6" w:rsidRDefault="00EA34C6" w:rsidP="000431FA">
            <w:pPr>
              <w:pStyle w:val="Standard"/>
              <w:spacing w:after="0" w:line="240" w:lineRule="auto"/>
              <w:jc w:val="both"/>
              <w:rPr>
                <w:rFonts w:ascii="Times New Roman" w:hAnsi="Times New Roman"/>
                <w:b/>
                <w:sz w:val="24"/>
                <w:szCs w:val="24"/>
              </w:rPr>
            </w:pPr>
          </w:p>
          <w:p w14:paraId="4C9045F6" w14:textId="77777777" w:rsidR="00EA34C6" w:rsidRDefault="00EA34C6" w:rsidP="000431FA">
            <w:pPr>
              <w:pStyle w:val="Standard"/>
              <w:spacing w:after="0" w:line="240" w:lineRule="auto"/>
              <w:jc w:val="both"/>
              <w:rPr>
                <w:rFonts w:ascii="Times New Roman" w:hAnsi="Times New Roman"/>
                <w:b/>
                <w:sz w:val="24"/>
                <w:szCs w:val="24"/>
              </w:rPr>
            </w:pPr>
            <w:r>
              <w:rPr>
                <w:rFonts w:ascii="Times New Roman" w:hAnsi="Times New Roman"/>
                <w:b/>
                <w:sz w:val="24"/>
                <w:szCs w:val="24"/>
              </w:rPr>
              <w:t>3.</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D8C85B"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Programar capacitaciones específicas con los agentes de tránsito y otros servidores públicos, para tratar así temas afines con la razón de ser de la Entidad.</w:t>
            </w:r>
          </w:p>
          <w:p w14:paraId="788B2AAA" w14:textId="77777777" w:rsidR="00EA34C6" w:rsidRDefault="00EA34C6" w:rsidP="000431FA">
            <w:pPr>
              <w:pStyle w:val="Standard"/>
              <w:spacing w:after="0" w:line="240" w:lineRule="auto"/>
              <w:jc w:val="both"/>
              <w:rPr>
                <w:rFonts w:ascii="Times New Roman" w:hAnsi="Times New Roman"/>
                <w:sz w:val="24"/>
                <w:szCs w:val="24"/>
              </w:rPr>
            </w:pP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F0B346"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Subdirector Administrativo y Financiero.</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1A2D1D"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N° de funcionarios capacitados / Total de funcionarios</w:t>
            </w:r>
          </w:p>
        </w:tc>
      </w:tr>
      <w:tr w:rsidR="00583CEB" w14:paraId="1C426E52"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AACEF5" w14:textId="78320CEE" w:rsidR="00583CEB" w:rsidRDefault="00583CEB" w:rsidP="000431FA">
            <w:pPr>
              <w:pStyle w:val="Standard"/>
              <w:spacing w:after="0" w:line="240" w:lineRule="auto"/>
              <w:jc w:val="both"/>
              <w:rPr>
                <w:rFonts w:ascii="Times New Roman" w:hAnsi="Times New Roman"/>
                <w:b/>
                <w:sz w:val="24"/>
                <w:szCs w:val="24"/>
              </w:rPr>
            </w:pP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3D2438E" w14:textId="33587FA1" w:rsidR="00583CEB" w:rsidRDefault="00583CEB" w:rsidP="00F87721">
            <w:pPr>
              <w:pStyle w:val="Standard"/>
              <w:spacing w:after="0" w:line="240" w:lineRule="auto"/>
              <w:jc w:val="both"/>
              <w:rPr>
                <w:rFonts w:ascii="Times New Roman" w:hAnsi="Times New Roman"/>
                <w:sz w:val="24"/>
                <w:szCs w:val="24"/>
              </w:rPr>
            </w:pP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4765B0E" w14:textId="77777777" w:rsidR="00583CEB" w:rsidRDefault="00583CEB" w:rsidP="000431FA">
            <w:pPr>
              <w:pStyle w:val="Standard"/>
              <w:spacing w:after="0" w:line="240" w:lineRule="auto"/>
              <w:jc w:val="center"/>
              <w:rPr>
                <w:rFonts w:ascii="Times New Roman" w:hAnsi="Times New Roman"/>
                <w:sz w:val="24"/>
                <w:szCs w:val="24"/>
              </w:rPr>
            </w:pP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8FF1F7" w14:textId="77777777" w:rsidR="00583CEB" w:rsidRDefault="00583CEB" w:rsidP="000431FA">
            <w:pPr>
              <w:pStyle w:val="Standard"/>
              <w:spacing w:after="0" w:line="240" w:lineRule="auto"/>
              <w:jc w:val="center"/>
              <w:rPr>
                <w:rFonts w:ascii="Times New Roman" w:hAnsi="Times New Roman"/>
                <w:sz w:val="24"/>
                <w:szCs w:val="24"/>
              </w:rPr>
            </w:pPr>
          </w:p>
        </w:tc>
      </w:tr>
    </w:tbl>
    <w:p w14:paraId="122D29C7" w14:textId="77777777" w:rsidR="00EA34C6" w:rsidRDefault="00EA34C6" w:rsidP="00EA34C6">
      <w:pPr>
        <w:pStyle w:val="Standard"/>
        <w:spacing w:line="240" w:lineRule="auto"/>
        <w:jc w:val="both"/>
        <w:rPr>
          <w:rFonts w:ascii="Times New Roman" w:eastAsia="Times New Roman" w:hAnsi="Times New Roman"/>
          <w:b/>
          <w:color w:val="FF0000"/>
          <w:sz w:val="24"/>
          <w:szCs w:val="24"/>
        </w:rPr>
      </w:pPr>
    </w:p>
    <w:tbl>
      <w:tblPr>
        <w:tblW w:w="9064" w:type="dxa"/>
        <w:tblInd w:w="-108" w:type="dxa"/>
        <w:tblLayout w:type="fixed"/>
        <w:tblCellMar>
          <w:left w:w="10" w:type="dxa"/>
          <w:right w:w="10" w:type="dxa"/>
        </w:tblCellMar>
        <w:tblLook w:val="04A0" w:firstRow="1" w:lastRow="0" w:firstColumn="1" w:lastColumn="0" w:noHBand="0" w:noVBand="1"/>
      </w:tblPr>
      <w:tblGrid>
        <w:gridCol w:w="704"/>
        <w:gridCol w:w="3914"/>
        <w:gridCol w:w="2490"/>
        <w:gridCol w:w="1903"/>
        <w:gridCol w:w="53"/>
      </w:tblGrid>
      <w:tr w:rsidR="00EA34C6" w14:paraId="21AAE7D0" w14:textId="77777777" w:rsidTr="000431FA">
        <w:trPr>
          <w:trHeight w:val="447"/>
        </w:trPr>
        <w:tc>
          <w:tcPr>
            <w:tcW w:w="704" w:type="dxa"/>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tcPr>
          <w:p w14:paraId="69A875EE" w14:textId="77777777" w:rsidR="00EA34C6" w:rsidRDefault="00EA34C6" w:rsidP="003E633F">
            <w:pPr>
              <w:pStyle w:val="Prrafodelista"/>
              <w:numPr>
                <w:ilvl w:val="0"/>
                <w:numId w:val="7"/>
              </w:numPr>
              <w:suppressAutoHyphens/>
              <w:autoSpaceDN w:val="0"/>
              <w:spacing w:after="0" w:line="240" w:lineRule="auto"/>
              <w:contextualSpacing w:val="0"/>
              <w:textAlignment w:val="baseline"/>
              <w:rPr>
                <w:rFonts w:ascii="Times New Roman" w:eastAsia="Times New Roman" w:hAnsi="Times New Roman"/>
                <w:b/>
                <w:color w:val="FFFFFF"/>
                <w:sz w:val="24"/>
                <w:szCs w:val="24"/>
              </w:rPr>
            </w:pPr>
          </w:p>
        </w:tc>
        <w:tc>
          <w:tcPr>
            <w:tcW w:w="8307" w:type="dxa"/>
            <w:gridSpan w:val="3"/>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vAlign w:val="center"/>
          </w:tcPr>
          <w:p w14:paraId="7EC125F7" w14:textId="77777777" w:rsidR="00EA34C6" w:rsidRDefault="00EA34C6" w:rsidP="003E633F">
            <w:pPr>
              <w:pStyle w:val="Prrafodelista"/>
              <w:numPr>
                <w:ilvl w:val="0"/>
                <w:numId w:val="16"/>
              </w:numPr>
              <w:suppressAutoHyphens/>
              <w:autoSpaceDN w:val="0"/>
              <w:spacing w:after="0" w:line="240" w:lineRule="auto"/>
              <w:contextualSpacing w:val="0"/>
              <w:textAlignment w:val="baseline"/>
              <w:rPr>
                <w:rFonts w:ascii="Times New Roman" w:eastAsia="Times New Roman" w:hAnsi="Times New Roman"/>
                <w:b/>
                <w:color w:val="FFFFFF"/>
                <w:sz w:val="24"/>
                <w:szCs w:val="24"/>
              </w:rPr>
            </w:pPr>
            <w:r>
              <w:rPr>
                <w:rFonts w:ascii="Times New Roman" w:eastAsia="Times New Roman" w:hAnsi="Times New Roman"/>
                <w:b/>
                <w:color w:val="FFFFFF"/>
                <w:sz w:val="24"/>
                <w:szCs w:val="24"/>
              </w:rPr>
              <w:t>NORMATIVO Y PROCEDIMENTAL</w:t>
            </w:r>
          </w:p>
        </w:tc>
        <w:tc>
          <w:tcPr>
            <w:tcW w:w="53" w:type="dxa"/>
          </w:tcPr>
          <w:p w14:paraId="52DA7442" w14:textId="77777777" w:rsidR="00EA34C6" w:rsidRDefault="00EA34C6" w:rsidP="000431FA">
            <w:pPr>
              <w:pStyle w:val="Standard"/>
            </w:pPr>
          </w:p>
        </w:tc>
      </w:tr>
      <w:tr w:rsidR="00EA34C6" w14:paraId="33676816" w14:textId="77777777" w:rsidTr="000431FA">
        <w:trPr>
          <w:trHeight w:val="341"/>
        </w:trPr>
        <w:tc>
          <w:tcPr>
            <w:tcW w:w="704"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tcPr>
          <w:p w14:paraId="348BD641"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N°</w:t>
            </w:r>
          </w:p>
        </w:tc>
        <w:tc>
          <w:tcPr>
            <w:tcW w:w="3914"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73A73E39"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90"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720AFCE7"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56" w:type="dxa"/>
            <w:gridSpan w:val="2"/>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2A950ED9"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27771318"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10D1E3" w14:textId="77777777" w:rsidR="00EA34C6" w:rsidRDefault="00EA34C6" w:rsidP="000431FA">
            <w:pPr>
              <w:pStyle w:val="Standard"/>
              <w:jc w:val="center"/>
              <w:rPr>
                <w:rFonts w:ascii="Times New Roman" w:hAnsi="Times New Roman"/>
                <w:b/>
                <w:sz w:val="24"/>
                <w:szCs w:val="24"/>
              </w:rPr>
            </w:pPr>
          </w:p>
          <w:p w14:paraId="1D50A64B" w14:textId="77777777" w:rsidR="00EA34C6" w:rsidRDefault="00EA34C6" w:rsidP="000431FA">
            <w:pPr>
              <w:pStyle w:val="Standard"/>
              <w:jc w:val="center"/>
              <w:rPr>
                <w:rFonts w:ascii="Times New Roman" w:hAnsi="Times New Roman"/>
                <w:b/>
                <w:sz w:val="24"/>
                <w:szCs w:val="24"/>
              </w:rPr>
            </w:pPr>
            <w:r>
              <w:rPr>
                <w:rFonts w:ascii="Times New Roman" w:hAnsi="Times New Roman"/>
                <w:b/>
                <w:sz w:val="24"/>
                <w:szCs w:val="24"/>
              </w:rPr>
              <w:t>1.</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A0840E5" w14:textId="77777777" w:rsidR="00EA34C6" w:rsidRDefault="00EA34C6" w:rsidP="000431FA">
            <w:pPr>
              <w:pStyle w:val="Standard"/>
              <w:jc w:val="both"/>
              <w:rPr>
                <w:rFonts w:ascii="Times New Roman" w:hAnsi="Times New Roman"/>
                <w:sz w:val="24"/>
                <w:szCs w:val="24"/>
              </w:rPr>
            </w:pPr>
            <w:r>
              <w:rPr>
                <w:rFonts w:ascii="Times New Roman" w:hAnsi="Times New Roman"/>
                <w:sz w:val="24"/>
                <w:szCs w:val="24"/>
              </w:rPr>
              <w:t>Ajustar los procedimientos de PQRD, conforme a la resolución N° 118 de agosto 28 de 2015.</w:t>
            </w: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AE6D20"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39D5FF5"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Manual de procedimientos ajustados</w:t>
            </w:r>
          </w:p>
        </w:tc>
      </w:tr>
      <w:tr w:rsidR="00EA34C6" w14:paraId="63B1843B"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245870" w14:textId="77777777" w:rsidR="00EA34C6" w:rsidRDefault="00EA34C6" w:rsidP="000431FA">
            <w:pPr>
              <w:pStyle w:val="Standard"/>
              <w:spacing w:after="0" w:line="240" w:lineRule="auto"/>
              <w:jc w:val="center"/>
              <w:rPr>
                <w:rFonts w:ascii="Times New Roman" w:hAnsi="Times New Roman"/>
                <w:b/>
                <w:sz w:val="24"/>
                <w:szCs w:val="24"/>
              </w:rPr>
            </w:pPr>
          </w:p>
          <w:p w14:paraId="7361768F" w14:textId="77777777" w:rsidR="00EA34C6" w:rsidRDefault="00EA34C6" w:rsidP="000431FA">
            <w:pPr>
              <w:pStyle w:val="Standard"/>
              <w:spacing w:after="0" w:line="240" w:lineRule="auto"/>
              <w:jc w:val="center"/>
              <w:rPr>
                <w:rFonts w:ascii="Times New Roman" w:hAnsi="Times New Roman"/>
                <w:b/>
                <w:sz w:val="24"/>
                <w:szCs w:val="24"/>
              </w:rPr>
            </w:pPr>
          </w:p>
          <w:p w14:paraId="7D0E3CCA" w14:textId="77777777" w:rsidR="00EA34C6" w:rsidRDefault="00EA34C6" w:rsidP="000431FA">
            <w:pPr>
              <w:pStyle w:val="Standard"/>
              <w:spacing w:after="0" w:line="240" w:lineRule="auto"/>
              <w:jc w:val="center"/>
              <w:rPr>
                <w:rFonts w:ascii="Times New Roman" w:hAnsi="Times New Roman"/>
                <w:b/>
                <w:sz w:val="24"/>
                <w:szCs w:val="24"/>
              </w:rPr>
            </w:pPr>
          </w:p>
          <w:p w14:paraId="263F0081"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2.</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0316B9"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Presentar informes semestrales a la Dirección General, relacionados con las PQRS recibidas en la Entidad. Elaborar las PQRD recibidas en el periodo con el correspondiente plan de mejora.</w:t>
            </w: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38BAA72"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016BF30"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N° de peticiones recibidas / N° de peticiones contestadas</w:t>
            </w:r>
          </w:p>
        </w:tc>
      </w:tr>
      <w:tr w:rsidR="00EA34C6" w14:paraId="37435CE7"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2AA593" w14:textId="77777777" w:rsidR="00EA34C6" w:rsidRDefault="00EA34C6" w:rsidP="000431FA">
            <w:pPr>
              <w:pStyle w:val="Standard"/>
              <w:spacing w:after="0" w:line="240" w:lineRule="auto"/>
              <w:jc w:val="center"/>
              <w:rPr>
                <w:rFonts w:ascii="Times New Roman" w:hAnsi="Times New Roman"/>
                <w:b/>
                <w:sz w:val="24"/>
                <w:szCs w:val="24"/>
              </w:rPr>
            </w:pPr>
          </w:p>
          <w:p w14:paraId="7B1EBF95" w14:textId="77777777" w:rsidR="00EA34C6" w:rsidRDefault="00EA34C6" w:rsidP="000431FA">
            <w:pPr>
              <w:pStyle w:val="Standard"/>
              <w:spacing w:after="0" w:line="240" w:lineRule="auto"/>
              <w:jc w:val="center"/>
              <w:rPr>
                <w:rFonts w:ascii="Times New Roman" w:hAnsi="Times New Roman"/>
                <w:b/>
                <w:sz w:val="24"/>
                <w:szCs w:val="24"/>
              </w:rPr>
            </w:pPr>
          </w:p>
          <w:p w14:paraId="65A8A665" w14:textId="3AB48D0B" w:rsidR="00EA34C6" w:rsidRDefault="00EA34C6" w:rsidP="00F964E6">
            <w:pPr>
              <w:pStyle w:val="Standard"/>
              <w:spacing w:after="0" w:line="240" w:lineRule="auto"/>
              <w:jc w:val="center"/>
              <w:rPr>
                <w:rFonts w:ascii="Times New Roman" w:hAnsi="Times New Roman"/>
                <w:b/>
                <w:sz w:val="24"/>
                <w:szCs w:val="24"/>
              </w:rPr>
            </w:pPr>
            <w:r>
              <w:rPr>
                <w:rFonts w:ascii="Times New Roman" w:hAnsi="Times New Roman"/>
                <w:b/>
                <w:sz w:val="24"/>
                <w:szCs w:val="24"/>
              </w:rPr>
              <w:t>3.</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20466DB"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Dejar visualizado en la página web de la Entidad, los diferentes trámites relacionados con la venta de servicios ofrecidos por el Instituto.</w:t>
            </w: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DEAA431"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 y Oficina de Sistemas.</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A9D454" w14:textId="77777777" w:rsidR="00EA34C6" w:rsidRDefault="00EA34C6" w:rsidP="000431FA">
            <w:pPr>
              <w:pStyle w:val="Standard"/>
              <w:jc w:val="center"/>
              <w:rPr>
                <w:rFonts w:ascii="Times New Roman" w:hAnsi="Times New Roman"/>
                <w:sz w:val="24"/>
                <w:szCs w:val="24"/>
              </w:rPr>
            </w:pPr>
            <w:r>
              <w:rPr>
                <w:rFonts w:ascii="Times New Roman" w:hAnsi="Times New Roman"/>
                <w:sz w:val="24"/>
                <w:szCs w:val="24"/>
              </w:rPr>
              <w:t>100% de hojas de vida de trámites  estandarizados por el DAFP</w:t>
            </w:r>
          </w:p>
        </w:tc>
      </w:tr>
      <w:tr w:rsidR="00F87721" w14:paraId="0E8D7CAA" w14:textId="77777777" w:rsidTr="000431FA">
        <w:tc>
          <w:tcPr>
            <w:tcW w:w="7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1CEE17" w14:textId="128D23C4" w:rsidR="00F87721" w:rsidRDefault="00F87721" w:rsidP="00F964E6">
            <w:pPr>
              <w:pStyle w:val="Standard"/>
              <w:spacing w:after="0" w:line="240" w:lineRule="auto"/>
              <w:jc w:val="center"/>
              <w:rPr>
                <w:rFonts w:ascii="Times New Roman" w:hAnsi="Times New Roman"/>
                <w:b/>
                <w:sz w:val="24"/>
                <w:szCs w:val="24"/>
              </w:rPr>
            </w:pPr>
            <w:r>
              <w:rPr>
                <w:rFonts w:ascii="Times New Roman" w:hAnsi="Times New Roman"/>
                <w:b/>
                <w:sz w:val="24"/>
                <w:szCs w:val="24"/>
              </w:rPr>
              <w:t>4.</w:t>
            </w:r>
          </w:p>
        </w:tc>
        <w:tc>
          <w:tcPr>
            <w:tcW w:w="39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4F43496" w14:textId="77777777" w:rsidR="00F87721" w:rsidRPr="00387B6B" w:rsidRDefault="00F87721" w:rsidP="00F87721">
            <w:pPr>
              <w:pStyle w:val="Standard"/>
              <w:spacing w:after="0" w:line="240" w:lineRule="auto"/>
              <w:jc w:val="both"/>
              <w:rPr>
                <w:rFonts w:ascii="Times New Roman" w:hAnsi="Times New Roman"/>
                <w:color w:val="000000" w:themeColor="text1"/>
                <w:sz w:val="24"/>
                <w:szCs w:val="24"/>
              </w:rPr>
            </w:pPr>
            <w:r w:rsidRPr="00387B6B">
              <w:rPr>
                <w:rFonts w:ascii="Times New Roman" w:hAnsi="Times New Roman"/>
                <w:color w:val="000000" w:themeColor="text1"/>
                <w:sz w:val="24"/>
                <w:szCs w:val="24"/>
              </w:rPr>
              <w:t>Disponer de un centro de gestión documental para el cumplimiento a la Ley 594 del 2000 y el acuerdo 060 del 2001 del</w:t>
            </w:r>
          </w:p>
          <w:p w14:paraId="07924C7E" w14:textId="5EEC2405" w:rsidR="00F87721" w:rsidRPr="00F87721" w:rsidRDefault="00F964E6" w:rsidP="00F87721">
            <w:pPr>
              <w:pStyle w:val="Standard"/>
              <w:spacing w:after="0" w:line="240" w:lineRule="auto"/>
              <w:jc w:val="both"/>
              <w:rPr>
                <w:rFonts w:ascii="Times New Roman" w:hAnsi="Times New Roman"/>
                <w:color w:val="000000" w:themeColor="text1"/>
                <w:sz w:val="24"/>
                <w:szCs w:val="24"/>
              </w:rPr>
            </w:pPr>
            <w:r w:rsidRPr="00387B6B">
              <w:rPr>
                <w:rFonts w:ascii="Times New Roman" w:hAnsi="Times New Roman"/>
                <w:color w:val="000000" w:themeColor="text1"/>
                <w:sz w:val="24"/>
                <w:szCs w:val="24"/>
              </w:rPr>
              <w:t>Archivo General de l</w:t>
            </w:r>
            <w:r w:rsidR="00F87721" w:rsidRPr="00387B6B">
              <w:rPr>
                <w:rFonts w:ascii="Times New Roman" w:hAnsi="Times New Roman"/>
                <w:color w:val="000000" w:themeColor="text1"/>
                <w:sz w:val="24"/>
                <w:szCs w:val="24"/>
              </w:rPr>
              <w:t xml:space="preserve">a Nación, en la cual se gestiona los servicios de </w:t>
            </w:r>
            <w:r w:rsidR="00F87721" w:rsidRPr="00387B6B">
              <w:rPr>
                <w:rFonts w:ascii="Times New Roman" w:hAnsi="Times New Roman"/>
                <w:color w:val="000000" w:themeColor="text1"/>
                <w:sz w:val="24"/>
                <w:szCs w:val="24"/>
              </w:rPr>
              <w:lastRenderedPageBreak/>
              <w:t>recepción, radicación y distribución de las comunicaciones.</w:t>
            </w:r>
          </w:p>
          <w:p w14:paraId="3AE6C471" w14:textId="77777777" w:rsidR="00F87721" w:rsidRDefault="00F87721" w:rsidP="000431FA">
            <w:pPr>
              <w:pStyle w:val="Standard"/>
              <w:spacing w:after="0" w:line="240" w:lineRule="auto"/>
              <w:jc w:val="both"/>
              <w:rPr>
                <w:rFonts w:ascii="Times New Roman" w:hAnsi="Times New Roman"/>
                <w:sz w:val="24"/>
                <w:szCs w:val="24"/>
              </w:rPr>
            </w:pPr>
          </w:p>
        </w:tc>
        <w:tc>
          <w:tcPr>
            <w:tcW w:w="24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0B05F5" w14:textId="0C74D915" w:rsidR="00F87721" w:rsidRDefault="00F87721" w:rsidP="000431FA">
            <w:pPr>
              <w:pStyle w:val="Standard"/>
              <w:jc w:val="center"/>
              <w:rPr>
                <w:rFonts w:ascii="Times New Roman" w:hAnsi="Times New Roman"/>
                <w:color w:val="000000"/>
                <w:sz w:val="24"/>
                <w:szCs w:val="24"/>
              </w:rPr>
            </w:pPr>
            <w:r>
              <w:rPr>
                <w:rFonts w:ascii="Times New Roman" w:hAnsi="Times New Roman"/>
                <w:color w:val="000000"/>
                <w:sz w:val="24"/>
                <w:szCs w:val="24"/>
              </w:rPr>
              <w:lastRenderedPageBreak/>
              <w:t>Subdirector administrativo y técnico de apoyo logístico y gestión documental.</w:t>
            </w:r>
          </w:p>
        </w:tc>
        <w:tc>
          <w:tcPr>
            <w:tcW w:w="195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F058DA" w14:textId="02840954" w:rsidR="00F87721" w:rsidRDefault="00B73D8B" w:rsidP="000431FA">
            <w:pPr>
              <w:pStyle w:val="Standard"/>
              <w:jc w:val="center"/>
              <w:rPr>
                <w:rFonts w:ascii="Times New Roman" w:hAnsi="Times New Roman"/>
                <w:sz w:val="24"/>
                <w:szCs w:val="24"/>
              </w:rPr>
            </w:pPr>
            <w:r>
              <w:rPr>
                <w:rFonts w:ascii="Times New Roman" w:hAnsi="Times New Roman"/>
                <w:sz w:val="24"/>
                <w:szCs w:val="24"/>
              </w:rPr>
              <w:t>Cumplimiento de la ley 594 del 200 y el acuerdo 060 del 2001</w:t>
            </w:r>
          </w:p>
        </w:tc>
      </w:tr>
    </w:tbl>
    <w:p w14:paraId="2E4FE136" w14:textId="77777777" w:rsidR="00EA34C6" w:rsidRDefault="00EA34C6" w:rsidP="00EA34C6">
      <w:pPr>
        <w:pStyle w:val="Standard"/>
        <w:spacing w:line="240" w:lineRule="auto"/>
        <w:jc w:val="both"/>
        <w:rPr>
          <w:rFonts w:ascii="Times New Roman" w:eastAsia="Times New Roman" w:hAnsi="Times New Roman"/>
          <w:b/>
          <w:color w:val="000000"/>
          <w:sz w:val="24"/>
          <w:szCs w:val="24"/>
        </w:rPr>
      </w:pPr>
    </w:p>
    <w:tbl>
      <w:tblPr>
        <w:tblW w:w="8829" w:type="dxa"/>
        <w:tblInd w:w="-108" w:type="dxa"/>
        <w:tblLayout w:type="fixed"/>
        <w:tblCellMar>
          <w:left w:w="10" w:type="dxa"/>
          <w:right w:w="10" w:type="dxa"/>
        </w:tblCellMar>
        <w:tblLook w:val="04A0" w:firstRow="1" w:lastRow="0" w:firstColumn="1" w:lastColumn="0" w:noHBand="0" w:noVBand="1"/>
      </w:tblPr>
      <w:tblGrid>
        <w:gridCol w:w="696"/>
        <w:gridCol w:w="3872"/>
        <w:gridCol w:w="2483"/>
        <w:gridCol w:w="1724"/>
        <w:gridCol w:w="54"/>
      </w:tblGrid>
      <w:tr w:rsidR="00EA34C6" w14:paraId="3C13B389" w14:textId="77777777" w:rsidTr="000431FA">
        <w:trPr>
          <w:trHeight w:val="447"/>
        </w:trPr>
        <w:tc>
          <w:tcPr>
            <w:tcW w:w="696" w:type="dxa"/>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tcPr>
          <w:p w14:paraId="497F9F8C" w14:textId="77777777" w:rsidR="00EA34C6" w:rsidRDefault="00EA34C6" w:rsidP="003E633F">
            <w:pPr>
              <w:pStyle w:val="Prrafodelista"/>
              <w:numPr>
                <w:ilvl w:val="0"/>
                <w:numId w:val="9"/>
              </w:numPr>
              <w:suppressAutoHyphens/>
              <w:autoSpaceDN w:val="0"/>
              <w:spacing w:after="0" w:line="240" w:lineRule="auto"/>
              <w:contextualSpacing w:val="0"/>
              <w:textAlignment w:val="baseline"/>
              <w:rPr>
                <w:rFonts w:ascii="Times New Roman" w:eastAsia="Times New Roman" w:hAnsi="Times New Roman"/>
                <w:b/>
                <w:color w:val="FFFFFF"/>
                <w:sz w:val="24"/>
                <w:szCs w:val="24"/>
              </w:rPr>
            </w:pPr>
          </w:p>
        </w:tc>
        <w:tc>
          <w:tcPr>
            <w:tcW w:w="8079" w:type="dxa"/>
            <w:gridSpan w:val="3"/>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vAlign w:val="center"/>
          </w:tcPr>
          <w:p w14:paraId="401889E9" w14:textId="77777777" w:rsidR="00EA34C6" w:rsidRDefault="00EA34C6" w:rsidP="003E633F">
            <w:pPr>
              <w:pStyle w:val="Prrafodelista"/>
              <w:numPr>
                <w:ilvl w:val="0"/>
                <w:numId w:val="7"/>
              </w:numPr>
              <w:suppressAutoHyphens/>
              <w:autoSpaceDN w:val="0"/>
              <w:spacing w:after="0" w:line="240" w:lineRule="auto"/>
              <w:contextualSpacing w:val="0"/>
              <w:textAlignment w:val="baseline"/>
              <w:rPr>
                <w:rFonts w:ascii="Times New Roman" w:eastAsia="Times New Roman" w:hAnsi="Times New Roman"/>
                <w:b/>
                <w:color w:val="FFFFFF"/>
                <w:sz w:val="24"/>
                <w:szCs w:val="24"/>
              </w:rPr>
            </w:pPr>
            <w:r>
              <w:rPr>
                <w:rFonts w:ascii="Times New Roman" w:eastAsia="Times New Roman" w:hAnsi="Times New Roman"/>
                <w:b/>
                <w:color w:val="FFFFFF"/>
                <w:sz w:val="24"/>
                <w:szCs w:val="24"/>
              </w:rPr>
              <w:t>RELACIONAMIENTO CON EL CIUDADANO</w:t>
            </w:r>
          </w:p>
        </w:tc>
        <w:tc>
          <w:tcPr>
            <w:tcW w:w="54" w:type="dxa"/>
          </w:tcPr>
          <w:p w14:paraId="086F9780" w14:textId="77777777" w:rsidR="00EA34C6" w:rsidRDefault="00EA34C6" w:rsidP="000431FA">
            <w:pPr>
              <w:pStyle w:val="Standard"/>
            </w:pPr>
          </w:p>
        </w:tc>
      </w:tr>
      <w:tr w:rsidR="00EA34C6" w14:paraId="4400923D" w14:textId="77777777" w:rsidTr="000431FA">
        <w:trPr>
          <w:trHeight w:val="341"/>
        </w:trPr>
        <w:tc>
          <w:tcPr>
            <w:tcW w:w="696"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tcPr>
          <w:p w14:paraId="5ADB64C9"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N°</w:t>
            </w:r>
          </w:p>
        </w:tc>
        <w:tc>
          <w:tcPr>
            <w:tcW w:w="3872"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2DB660F1"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483"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48B1C2EF"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778" w:type="dxa"/>
            <w:gridSpan w:val="2"/>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66902C4E"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2498F566" w14:textId="77777777" w:rsidTr="000431FA">
        <w:trPr>
          <w:trHeight w:val="1174"/>
        </w:trPr>
        <w:tc>
          <w:tcPr>
            <w:tcW w:w="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F70932" w14:textId="77777777" w:rsidR="00EA34C6" w:rsidRDefault="00EA34C6" w:rsidP="000431FA">
            <w:pPr>
              <w:pStyle w:val="Standard"/>
              <w:jc w:val="both"/>
              <w:rPr>
                <w:rFonts w:ascii="Times New Roman" w:hAnsi="Times New Roman"/>
                <w:b/>
                <w:color w:val="000000"/>
                <w:sz w:val="24"/>
                <w:szCs w:val="24"/>
              </w:rPr>
            </w:pPr>
          </w:p>
          <w:p w14:paraId="7428B79A" w14:textId="77777777" w:rsidR="00EA34C6" w:rsidRDefault="00EA34C6" w:rsidP="00F964E6">
            <w:pPr>
              <w:pStyle w:val="Standard"/>
              <w:jc w:val="center"/>
              <w:rPr>
                <w:rFonts w:ascii="Times New Roman" w:hAnsi="Times New Roman"/>
                <w:b/>
                <w:color w:val="000000"/>
                <w:sz w:val="24"/>
                <w:szCs w:val="24"/>
              </w:rPr>
            </w:pPr>
            <w:r>
              <w:rPr>
                <w:rFonts w:ascii="Times New Roman" w:hAnsi="Times New Roman"/>
                <w:b/>
                <w:color w:val="000000"/>
                <w:sz w:val="24"/>
                <w:szCs w:val="24"/>
              </w:rPr>
              <w:t>1.</w:t>
            </w:r>
          </w:p>
        </w:tc>
        <w:tc>
          <w:tcPr>
            <w:tcW w:w="38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9187320" w14:textId="77777777" w:rsidR="00EA34C6" w:rsidRDefault="00EA34C6" w:rsidP="000431FA">
            <w:pPr>
              <w:pStyle w:val="Standard"/>
              <w:jc w:val="both"/>
              <w:rPr>
                <w:rFonts w:ascii="Times New Roman" w:hAnsi="Times New Roman"/>
                <w:color w:val="000000"/>
                <w:sz w:val="24"/>
                <w:szCs w:val="24"/>
              </w:rPr>
            </w:pPr>
            <w:r>
              <w:rPr>
                <w:rFonts w:ascii="Times New Roman" w:hAnsi="Times New Roman"/>
                <w:color w:val="000000"/>
                <w:sz w:val="24"/>
                <w:szCs w:val="24"/>
              </w:rPr>
              <w:t>Medir la satisfacción del ciudadano en relación con los trámites y servicios que presta la Entidad.</w:t>
            </w:r>
          </w:p>
        </w:tc>
        <w:tc>
          <w:tcPr>
            <w:tcW w:w="24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0566EC"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77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4A2C79"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2 informes</w:t>
            </w:r>
          </w:p>
        </w:tc>
      </w:tr>
      <w:tr w:rsidR="00EA34C6" w14:paraId="727FD618" w14:textId="77777777" w:rsidTr="000431FA">
        <w:trPr>
          <w:trHeight w:val="1174"/>
        </w:trPr>
        <w:tc>
          <w:tcPr>
            <w:tcW w:w="696" w:type="dxa"/>
            <w:tcBorders>
              <w:left w:val="single" w:sz="4" w:space="0" w:color="000001"/>
              <w:bottom w:val="single" w:sz="4" w:space="0" w:color="000001"/>
              <w:right w:val="single" w:sz="4" w:space="0" w:color="000001"/>
            </w:tcBorders>
            <w:tcMar>
              <w:top w:w="0" w:type="dxa"/>
              <w:left w:w="108" w:type="dxa"/>
              <w:bottom w:w="0" w:type="dxa"/>
              <w:right w:w="108" w:type="dxa"/>
            </w:tcMar>
          </w:tcPr>
          <w:p w14:paraId="1B0B22EC" w14:textId="77777777" w:rsidR="00EA34C6" w:rsidRDefault="00EA34C6" w:rsidP="000431FA">
            <w:pPr>
              <w:pStyle w:val="Standard"/>
              <w:ind w:left="33"/>
              <w:jc w:val="both"/>
              <w:rPr>
                <w:rFonts w:ascii="Times New Roman" w:hAnsi="Times New Roman"/>
                <w:color w:val="000000"/>
                <w:sz w:val="24"/>
                <w:szCs w:val="24"/>
              </w:rPr>
            </w:pPr>
          </w:p>
          <w:p w14:paraId="15477B8C" w14:textId="77777777" w:rsidR="00EA34C6" w:rsidRDefault="00EA34C6" w:rsidP="00F964E6">
            <w:pPr>
              <w:pStyle w:val="Standard"/>
              <w:ind w:left="33"/>
              <w:jc w:val="center"/>
              <w:rPr>
                <w:rFonts w:ascii="Times New Roman" w:hAnsi="Times New Roman"/>
                <w:b/>
                <w:color w:val="000000"/>
                <w:sz w:val="24"/>
                <w:szCs w:val="24"/>
              </w:rPr>
            </w:pPr>
            <w:bookmarkStart w:id="1" w:name="_GoBack1"/>
            <w:bookmarkEnd w:id="1"/>
            <w:r>
              <w:rPr>
                <w:rFonts w:ascii="Times New Roman" w:hAnsi="Times New Roman"/>
                <w:b/>
                <w:color w:val="000000"/>
                <w:sz w:val="24"/>
                <w:szCs w:val="24"/>
              </w:rPr>
              <w:t>2.</w:t>
            </w:r>
          </w:p>
        </w:tc>
        <w:tc>
          <w:tcPr>
            <w:tcW w:w="3872"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725B6C18" w14:textId="77777777" w:rsidR="00EA34C6" w:rsidRDefault="00EA34C6" w:rsidP="000431FA">
            <w:pPr>
              <w:pStyle w:val="Standard"/>
              <w:ind w:left="33"/>
              <w:jc w:val="both"/>
              <w:rPr>
                <w:rFonts w:ascii="Times New Roman" w:hAnsi="Times New Roman"/>
                <w:color w:val="000000"/>
                <w:sz w:val="24"/>
                <w:szCs w:val="24"/>
              </w:rPr>
            </w:pPr>
            <w:r>
              <w:rPr>
                <w:rFonts w:ascii="Times New Roman" w:hAnsi="Times New Roman"/>
                <w:color w:val="000000"/>
                <w:sz w:val="24"/>
                <w:szCs w:val="24"/>
              </w:rPr>
              <w:t>Mejorar la atención prioritaria a personas en situación de discapacidad, mujeres gestantes y adultos mayores.</w:t>
            </w:r>
          </w:p>
        </w:tc>
        <w:tc>
          <w:tcPr>
            <w:tcW w:w="2483"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384EC470"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778" w:type="dxa"/>
            <w:gridSpan w:val="2"/>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14:paraId="40D2CFEF"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Mejora continua</w:t>
            </w:r>
          </w:p>
        </w:tc>
      </w:tr>
      <w:tr w:rsidR="00EA34C6" w14:paraId="6E0BDC06" w14:textId="77777777" w:rsidTr="000431FA">
        <w:tc>
          <w:tcPr>
            <w:tcW w:w="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45417E" w14:textId="77777777" w:rsidR="00EA34C6" w:rsidRDefault="00EA34C6" w:rsidP="000431FA">
            <w:pPr>
              <w:pStyle w:val="Standard"/>
              <w:jc w:val="both"/>
              <w:rPr>
                <w:rFonts w:ascii="Times New Roman" w:hAnsi="Times New Roman"/>
                <w:b/>
                <w:sz w:val="24"/>
                <w:szCs w:val="24"/>
              </w:rPr>
            </w:pPr>
          </w:p>
          <w:p w14:paraId="54EE5278" w14:textId="77777777" w:rsidR="00EA34C6" w:rsidRDefault="00EA34C6" w:rsidP="000431FA">
            <w:pPr>
              <w:pStyle w:val="Standard"/>
              <w:jc w:val="both"/>
              <w:rPr>
                <w:rFonts w:ascii="Times New Roman" w:hAnsi="Times New Roman"/>
                <w:b/>
                <w:sz w:val="24"/>
                <w:szCs w:val="24"/>
              </w:rPr>
            </w:pPr>
            <w:r>
              <w:rPr>
                <w:rFonts w:ascii="Times New Roman" w:hAnsi="Times New Roman"/>
                <w:b/>
                <w:sz w:val="24"/>
                <w:szCs w:val="24"/>
              </w:rPr>
              <w:t xml:space="preserve"> </w:t>
            </w:r>
          </w:p>
          <w:p w14:paraId="55DE9B50" w14:textId="77777777" w:rsidR="00EA34C6" w:rsidRDefault="00EA34C6" w:rsidP="00F964E6">
            <w:pPr>
              <w:pStyle w:val="Standard"/>
              <w:jc w:val="center"/>
              <w:rPr>
                <w:rFonts w:ascii="Times New Roman" w:hAnsi="Times New Roman"/>
                <w:b/>
                <w:sz w:val="24"/>
                <w:szCs w:val="24"/>
              </w:rPr>
            </w:pPr>
            <w:r>
              <w:rPr>
                <w:rFonts w:ascii="Times New Roman" w:hAnsi="Times New Roman"/>
                <w:b/>
                <w:sz w:val="24"/>
                <w:szCs w:val="24"/>
              </w:rPr>
              <w:t>3.</w:t>
            </w:r>
          </w:p>
        </w:tc>
        <w:tc>
          <w:tcPr>
            <w:tcW w:w="38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7F91E1C" w14:textId="77777777" w:rsidR="00EA34C6" w:rsidRDefault="00EA34C6" w:rsidP="000431FA">
            <w:pPr>
              <w:pStyle w:val="Standard"/>
              <w:jc w:val="both"/>
              <w:rPr>
                <w:rFonts w:ascii="Times New Roman" w:hAnsi="Times New Roman"/>
                <w:sz w:val="24"/>
                <w:szCs w:val="24"/>
              </w:rPr>
            </w:pPr>
            <w:r>
              <w:rPr>
                <w:rFonts w:ascii="Times New Roman" w:hAnsi="Times New Roman"/>
                <w:sz w:val="24"/>
                <w:szCs w:val="24"/>
              </w:rPr>
              <w:t>Realizar reuniones con grupos de interés (concesionarios, gestores de trámites, empresas de transporte, etc.), para dar a conocer portafolio de servicios de la Entidad y cambios normativos.</w:t>
            </w:r>
          </w:p>
        </w:tc>
        <w:tc>
          <w:tcPr>
            <w:tcW w:w="24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B04EE0B" w14:textId="77777777" w:rsidR="00EA34C6" w:rsidRDefault="00EA34C6" w:rsidP="000431FA">
            <w:pPr>
              <w:pStyle w:val="Standard"/>
              <w:jc w:val="center"/>
              <w:rPr>
                <w:rFonts w:ascii="Times New Roman" w:hAnsi="Times New Roman"/>
                <w:sz w:val="24"/>
                <w:szCs w:val="24"/>
              </w:rPr>
            </w:pPr>
            <w:r>
              <w:rPr>
                <w:rFonts w:ascii="Times New Roman" w:hAnsi="Times New Roman"/>
                <w:sz w:val="24"/>
                <w:szCs w:val="24"/>
              </w:rPr>
              <w:t>Dirección General</w:t>
            </w:r>
          </w:p>
        </w:tc>
        <w:tc>
          <w:tcPr>
            <w:tcW w:w="177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72CD59D" w14:textId="77777777" w:rsidR="00EA34C6" w:rsidRDefault="00EA34C6" w:rsidP="000431FA">
            <w:pPr>
              <w:pStyle w:val="Standard"/>
              <w:jc w:val="center"/>
              <w:rPr>
                <w:rFonts w:ascii="Times New Roman" w:hAnsi="Times New Roman"/>
                <w:sz w:val="24"/>
                <w:szCs w:val="24"/>
              </w:rPr>
            </w:pPr>
            <w:r>
              <w:rPr>
                <w:rFonts w:ascii="Times New Roman" w:hAnsi="Times New Roman"/>
                <w:sz w:val="24"/>
                <w:szCs w:val="24"/>
              </w:rPr>
              <w:t>1 semestral</w:t>
            </w:r>
          </w:p>
        </w:tc>
      </w:tr>
      <w:tr w:rsidR="00EA34C6" w14:paraId="5CC69FBD" w14:textId="77777777" w:rsidTr="000431FA">
        <w:tc>
          <w:tcPr>
            <w:tcW w:w="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04B2E9" w14:textId="77777777" w:rsidR="00EA34C6" w:rsidRDefault="00EA34C6" w:rsidP="000431FA">
            <w:pPr>
              <w:pStyle w:val="Standard"/>
              <w:jc w:val="center"/>
              <w:rPr>
                <w:rFonts w:ascii="Times New Roman" w:hAnsi="Times New Roman"/>
                <w:b/>
                <w:color w:val="000000"/>
                <w:sz w:val="24"/>
                <w:szCs w:val="24"/>
              </w:rPr>
            </w:pPr>
          </w:p>
          <w:p w14:paraId="475081AA" w14:textId="77777777" w:rsidR="00EA34C6" w:rsidRDefault="00EA34C6" w:rsidP="000431FA">
            <w:pPr>
              <w:pStyle w:val="Standard"/>
              <w:jc w:val="center"/>
              <w:rPr>
                <w:rFonts w:ascii="Times New Roman" w:hAnsi="Times New Roman"/>
                <w:b/>
                <w:color w:val="000000"/>
                <w:sz w:val="24"/>
                <w:szCs w:val="24"/>
              </w:rPr>
            </w:pPr>
          </w:p>
          <w:p w14:paraId="768B3B9C" w14:textId="77777777" w:rsidR="00EA34C6" w:rsidRDefault="00EA34C6" w:rsidP="000431FA">
            <w:pPr>
              <w:pStyle w:val="Standard"/>
              <w:jc w:val="center"/>
              <w:rPr>
                <w:rFonts w:ascii="Times New Roman" w:hAnsi="Times New Roman"/>
                <w:b/>
                <w:color w:val="000000"/>
                <w:sz w:val="24"/>
                <w:szCs w:val="24"/>
              </w:rPr>
            </w:pPr>
            <w:r>
              <w:rPr>
                <w:rFonts w:ascii="Times New Roman" w:hAnsi="Times New Roman"/>
                <w:b/>
                <w:color w:val="000000"/>
                <w:sz w:val="24"/>
                <w:szCs w:val="24"/>
              </w:rPr>
              <w:t>4.</w:t>
            </w:r>
          </w:p>
        </w:tc>
        <w:tc>
          <w:tcPr>
            <w:tcW w:w="38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67ABC3E" w14:textId="77777777" w:rsidR="00EA34C6" w:rsidRDefault="00EA34C6" w:rsidP="000431FA">
            <w:pPr>
              <w:pStyle w:val="Standard"/>
              <w:jc w:val="both"/>
              <w:rPr>
                <w:rFonts w:ascii="Times New Roman" w:hAnsi="Times New Roman"/>
                <w:sz w:val="24"/>
                <w:szCs w:val="24"/>
              </w:rPr>
            </w:pPr>
            <w:r>
              <w:rPr>
                <w:rFonts w:ascii="Times New Roman" w:hAnsi="Times New Roman"/>
                <w:color w:val="000000"/>
                <w:sz w:val="24"/>
                <w:szCs w:val="24"/>
              </w:rPr>
              <w:t>Documentar inventario que contenga direcciones, teléfonos, correos electrónicos de grupos de interés (alcaldes, transportadores, concesionarios, asociaciones de motociclistas, etc.)</w:t>
            </w:r>
          </w:p>
        </w:tc>
        <w:tc>
          <w:tcPr>
            <w:tcW w:w="24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947801"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w:t>
            </w:r>
          </w:p>
        </w:tc>
        <w:tc>
          <w:tcPr>
            <w:tcW w:w="177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3CCA445"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Inventario</w:t>
            </w:r>
          </w:p>
        </w:tc>
      </w:tr>
      <w:tr w:rsidR="00EA34C6" w14:paraId="6F8C764A" w14:textId="77777777" w:rsidTr="000431FA">
        <w:tc>
          <w:tcPr>
            <w:tcW w:w="6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EB0A19" w14:textId="77777777" w:rsidR="00EA34C6" w:rsidRDefault="00EA34C6" w:rsidP="000431FA">
            <w:pPr>
              <w:pStyle w:val="Standard"/>
              <w:jc w:val="both"/>
              <w:rPr>
                <w:rFonts w:ascii="Times New Roman" w:hAnsi="Times New Roman"/>
                <w:b/>
                <w:color w:val="000000"/>
                <w:sz w:val="24"/>
                <w:szCs w:val="24"/>
              </w:rPr>
            </w:pPr>
          </w:p>
          <w:p w14:paraId="35EF4543" w14:textId="77777777" w:rsidR="00EA34C6" w:rsidRDefault="00EA34C6" w:rsidP="00F964E6">
            <w:pPr>
              <w:pStyle w:val="Standard"/>
              <w:jc w:val="center"/>
              <w:rPr>
                <w:rFonts w:ascii="Times New Roman" w:hAnsi="Times New Roman"/>
                <w:b/>
                <w:color w:val="000000"/>
                <w:sz w:val="24"/>
                <w:szCs w:val="24"/>
              </w:rPr>
            </w:pPr>
            <w:r>
              <w:rPr>
                <w:rFonts w:ascii="Times New Roman" w:hAnsi="Times New Roman"/>
                <w:b/>
                <w:color w:val="000000"/>
                <w:sz w:val="24"/>
                <w:szCs w:val="24"/>
              </w:rPr>
              <w:t>5.</w:t>
            </w:r>
          </w:p>
        </w:tc>
        <w:tc>
          <w:tcPr>
            <w:tcW w:w="387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40EF8F" w14:textId="77777777" w:rsidR="00EA34C6" w:rsidRDefault="00EA34C6" w:rsidP="000431FA">
            <w:pPr>
              <w:pStyle w:val="Standard"/>
              <w:jc w:val="both"/>
              <w:rPr>
                <w:rFonts w:ascii="Times New Roman" w:hAnsi="Times New Roman"/>
                <w:color w:val="000000"/>
                <w:sz w:val="24"/>
                <w:szCs w:val="24"/>
              </w:rPr>
            </w:pPr>
            <w:r>
              <w:rPr>
                <w:rFonts w:ascii="Times New Roman" w:hAnsi="Times New Roman"/>
                <w:color w:val="000000"/>
                <w:sz w:val="24"/>
                <w:szCs w:val="24"/>
              </w:rPr>
              <w:t>Definir y difundir el portafolio de servicios al ciudadano de la Entidad.</w:t>
            </w:r>
          </w:p>
        </w:tc>
        <w:tc>
          <w:tcPr>
            <w:tcW w:w="24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332115"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Director General</w:t>
            </w:r>
          </w:p>
        </w:tc>
        <w:tc>
          <w:tcPr>
            <w:tcW w:w="177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188FE31"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Portafolio de servicios elaborado y mecanismos de difusión</w:t>
            </w:r>
          </w:p>
        </w:tc>
      </w:tr>
    </w:tbl>
    <w:p w14:paraId="7AA2E293" w14:textId="77777777" w:rsidR="00EA34C6" w:rsidRDefault="00EA34C6" w:rsidP="00EA34C6">
      <w:pPr>
        <w:pStyle w:val="Standard"/>
        <w:spacing w:line="240" w:lineRule="auto"/>
        <w:jc w:val="both"/>
        <w:rPr>
          <w:rFonts w:ascii="Times New Roman" w:eastAsia="Times New Roman" w:hAnsi="Times New Roman"/>
          <w:b/>
          <w:color w:val="000000"/>
          <w:sz w:val="24"/>
          <w:szCs w:val="24"/>
        </w:rPr>
      </w:pPr>
    </w:p>
    <w:p w14:paraId="55DB1E9B" w14:textId="77777777" w:rsidR="00EA34C6" w:rsidRDefault="00EA34C6" w:rsidP="003E633F">
      <w:pPr>
        <w:pStyle w:val="Prrafodelista"/>
        <w:numPr>
          <w:ilvl w:val="0"/>
          <w:numId w:val="5"/>
        </w:numPr>
        <w:suppressAutoHyphens/>
        <w:autoSpaceDN w:val="0"/>
        <w:spacing w:line="240" w:lineRule="auto"/>
        <w:contextualSpacing w:val="0"/>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Quinto Componente:</w:t>
      </w:r>
    </w:p>
    <w:p w14:paraId="52320E3A" w14:textId="77777777" w:rsidR="00EA34C6" w:rsidRDefault="00EA34C6" w:rsidP="00EA34C6">
      <w:pPr>
        <w:pStyle w:val="Prrafodelista"/>
        <w:spacing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lastRenderedPageBreak/>
        <w:t>MECANISMOS PARA LA TRANSPARENCIA Y ACCESO A LA INFORMACIÓN.</w:t>
      </w:r>
    </w:p>
    <w:p w14:paraId="6558B2D1" w14:textId="77777777" w:rsidR="00EA34C6" w:rsidRDefault="00EA34C6" w:rsidP="00EA34C6">
      <w:pPr>
        <w:pStyle w:val="Standard"/>
        <w:jc w:val="both"/>
        <w:rPr>
          <w:rFonts w:ascii="Times New Roman" w:hAnsi="Times New Roman"/>
          <w:sz w:val="24"/>
          <w:szCs w:val="24"/>
        </w:rPr>
      </w:pPr>
      <w:r>
        <w:rPr>
          <w:rFonts w:ascii="Times New Roman" w:eastAsia="Times New Roman" w:hAnsi="Times New Roman" w:cs="Times New Roman"/>
          <w:sz w:val="24"/>
          <w:szCs w:val="24"/>
        </w:rPr>
        <w:t>Este componente implica la disponibilidad de la información a través de medios físicos y electrónicos. Esta información debe estar disponible en el sitio web de la entidad en la sección “</w:t>
      </w:r>
      <w:r>
        <w:rPr>
          <w:rFonts w:ascii="Times New Roman" w:eastAsia="Times New Roman" w:hAnsi="Times New Roman" w:cs="Times New Roman"/>
          <w:b/>
          <w:i/>
          <w:sz w:val="24"/>
          <w:szCs w:val="24"/>
        </w:rPr>
        <w:t>Transparencia y acceso a la información pública”.</w:t>
      </w:r>
    </w:p>
    <w:p w14:paraId="16D0DD69" w14:textId="77777777" w:rsidR="00EA34C6" w:rsidRDefault="00EA34C6" w:rsidP="00EA34C6">
      <w:pPr>
        <w:pStyle w:val="Standard"/>
        <w:jc w:val="both"/>
        <w:rPr>
          <w:rFonts w:ascii="Times New Roman" w:eastAsia="Times New Roman" w:hAnsi="Times New Roman" w:cs="Times New Roman"/>
          <w:sz w:val="24"/>
          <w:szCs w:val="24"/>
        </w:rPr>
      </w:pPr>
    </w:p>
    <w:tbl>
      <w:tblPr>
        <w:tblW w:w="8830" w:type="dxa"/>
        <w:tblInd w:w="-108" w:type="dxa"/>
        <w:tblLayout w:type="fixed"/>
        <w:tblCellMar>
          <w:left w:w="10" w:type="dxa"/>
          <w:right w:w="10" w:type="dxa"/>
        </w:tblCellMar>
        <w:tblLook w:val="04A0" w:firstRow="1" w:lastRow="0" w:firstColumn="1" w:lastColumn="0" w:noHBand="0" w:noVBand="1"/>
      </w:tblPr>
      <w:tblGrid>
        <w:gridCol w:w="537"/>
        <w:gridCol w:w="4473"/>
        <w:gridCol w:w="1912"/>
        <w:gridCol w:w="1853"/>
        <w:gridCol w:w="55"/>
      </w:tblGrid>
      <w:tr w:rsidR="00EA34C6" w14:paraId="656A7F59" w14:textId="77777777" w:rsidTr="000431FA">
        <w:trPr>
          <w:trHeight w:val="447"/>
        </w:trPr>
        <w:tc>
          <w:tcPr>
            <w:tcW w:w="537" w:type="dxa"/>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tcPr>
          <w:p w14:paraId="65CAC4AF" w14:textId="77777777" w:rsidR="00EA34C6" w:rsidRDefault="00EA34C6" w:rsidP="003E633F">
            <w:pPr>
              <w:pStyle w:val="Prrafodelista"/>
              <w:numPr>
                <w:ilvl w:val="0"/>
                <w:numId w:val="17"/>
              </w:numPr>
              <w:suppressAutoHyphens/>
              <w:autoSpaceDN w:val="0"/>
              <w:spacing w:after="0" w:line="240" w:lineRule="auto"/>
              <w:contextualSpacing w:val="0"/>
              <w:textAlignment w:val="baseline"/>
              <w:rPr>
                <w:rFonts w:ascii="Times New Roman" w:eastAsia="Times New Roman" w:hAnsi="Times New Roman"/>
                <w:b/>
                <w:color w:val="FFFFFF"/>
                <w:sz w:val="24"/>
                <w:szCs w:val="24"/>
              </w:rPr>
            </w:pPr>
          </w:p>
        </w:tc>
        <w:tc>
          <w:tcPr>
            <w:tcW w:w="8238" w:type="dxa"/>
            <w:gridSpan w:val="3"/>
            <w:tcBorders>
              <w:top w:val="single" w:sz="4" w:space="0" w:color="000001"/>
              <w:left w:val="single" w:sz="4" w:space="0" w:color="000001"/>
              <w:bottom w:val="single" w:sz="4" w:space="0" w:color="000001"/>
              <w:right w:val="single" w:sz="4" w:space="0" w:color="000001"/>
            </w:tcBorders>
            <w:shd w:val="clear" w:color="auto" w:fill="4F81BD"/>
            <w:tcMar>
              <w:top w:w="0" w:type="dxa"/>
              <w:left w:w="108" w:type="dxa"/>
              <w:bottom w:w="0" w:type="dxa"/>
              <w:right w:w="108" w:type="dxa"/>
            </w:tcMar>
            <w:vAlign w:val="center"/>
          </w:tcPr>
          <w:p w14:paraId="2EE8489D" w14:textId="77777777" w:rsidR="00EA34C6" w:rsidRDefault="00EA34C6" w:rsidP="003E633F">
            <w:pPr>
              <w:pStyle w:val="Prrafodelista"/>
              <w:numPr>
                <w:ilvl w:val="0"/>
                <w:numId w:val="18"/>
              </w:numPr>
              <w:suppressAutoHyphens/>
              <w:autoSpaceDN w:val="0"/>
              <w:spacing w:after="0" w:line="240" w:lineRule="auto"/>
              <w:contextualSpacing w:val="0"/>
              <w:textAlignment w:val="baseline"/>
              <w:rPr>
                <w:rFonts w:ascii="Times New Roman" w:eastAsia="Times New Roman" w:hAnsi="Times New Roman"/>
                <w:b/>
                <w:color w:val="FFFFFF"/>
                <w:sz w:val="24"/>
                <w:szCs w:val="24"/>
              </w:rPr>
            </w:pPr>
            <w:r>
              <w:rPr>
                <w:rFonts w:ascii="Times New Roman" w:eastAsia="Times New Roman" w:hAnsi="Times New Roman"/>
                <w:b/>
                <w:color w:val="FFFFFF"/>
                <w:sz w:val="24"/>
                <w:szCs w:val="24"/>
              </w:rPr>
              <w:t>LINEAMIENTOS DE TRANSPARENCIA ACTIVA</w:t>
            </w:r>
          </w:p>
        </w:tc>
        <w:tc>
          <w:tcPr>
            <w:tcW w:w="55" w:type="dxa"/>
          </w:tcPr>
          <w:p w14:paraId="20367D1D" w14:textId="77777777" w:rsidR="00EA34C6" w:rsidRDefault="00EA34C6" w:rsidP="000431FA">
            <w:pPr>
              <w:pStyle w:val="Standard"/>
            </w:pPr>
          </w:p>
        </w:tc>
      </w:tr>
      <w:tr w:rsidR="00EA34C6" w14:paraId="41028DDF" w14:textId="77777777" w:rsidTr="000431FA">
        <w:trPr>
          <w:trHeight w:val="341"/>
        </w:trPr>
        <w:tc>
          <w:tcPr>
            <w:tcW w:w="537"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tcPr>
          <w:p w14:paraId="41A473EA"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N°</w:t>
            </w:r>
          </w:p>
        </w:tc>
        <w:tc>
          <w:tcPr>
            <w:tcW w:w="4473"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5CFFB824"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1912" w:type="dxa"/>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594818A4"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08" w:type="dxa"/>
            <w:gridSpan w:val="2"/>
            <w:tcBorders>
              <w:top w:val="single" w:sz="4" w:space="0" w:color="000001"/>
              <w:left w:val="single" w:sz="4" w:space="0" w:color="000001"/>
              <w:bottom w:val="single" w:sz="4" w:space="0" w:color="000001"/>
              <w:right w:val="single" w:sz="4" w:space="0" w:color="000001"/>
            </w:tcBorders>
            <w:shd w:val="clear" w:color="auto" w:fill="DBE5F1"/>
            <w:tcMar>
              <w:top w:w="0" w:type="dxa"/>
              <w:left w:w="108" w:type="dxa"/>
              <w:bottom w:w="0" w:type="dxa"/>
              <w:right w:w="108" w:type="dxa"/>
            </w:tcMar>
            <w:vAlign w:val="center"/>
          </w:tcPr>
          <w:p w14:paraId="3DE62412"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73098575" w14:textId="77777777" w:rsidTr="000431FA">
        <w:trPr>
          <w:trHeight w:val="1216"/>
        </w:trPr>
        <w:tc>
          <w:tcPr>
            <w:tcW w:w="5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097ADB" w14:textId="77777777" w:rsidR="00EA34C6" w:rsidRDefault="00EA34C6" w:rsidP="000431FA">
            <w:pPr>
              <w:pStyle w:val="Standard"/>
              <w:jc w:val="both"/>
              <w:rPr>
                <w:rFonts w:ascii="Times New Roman" w:hAnsi="Times New Roman"/>
                <w:b/>
                <w:color w:val="000000"/>
                <w:sz w:val="24"/>
                <w:szCs w:val="24"/>
              </w:rPr>
            </w:pPr>
          </w:p>
          <w:p w14:paraId="78BAEB09" w14:textId="77777777" w:rsidR="00EA34C6" w:rsidRDefault="00EA34C6" w:rsidP="000431FA">
            <w:pPr>
              <w:pStyle w:val="Standard"/>
              <w:jc w:val="both"/>
              <w:rPr>
                <w:rFonts w:ascii="Times New Roman" w:hAnsi="Times New Roman"/>
                <w:b/>
                <w:color w:val="000000"/>
                <w:sz w:val="24"/>
                <w:szCs w:val="24"/>
              </w:rPr>
            </w:pPr>
            <w:r>
              <w:rPr>
                <w:rFonts w:ascii="Times New Roman" w:hAnsi="Times New Roman"/>
                <w:b/>
                <w:color w:val="000000"/>
                <w:sz w:val="24"/>
                <w:szCs w:val="24"/>
              </w:rPr>
              <w:t>1.</w:t>
            </w:r>
          </w:p>
        </w:tc>
        <w:tc>
          <w:tcPr>
            <w:tcW w:w="44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5D7C36A" w14:textId="77777777" w:rsidR="00EA34C6" w:rsidRDefault="00EA34C6" w:rsidP="000431FA">
            <w:pPr>
              <w:pStyle w:val="Standard"/>
              <w:jc w:val="both"/>
              <w:rPr>
                <w:rFonts w:ascii="Times New Roman" w:hAnsi="Times New Roman"/>
                <w:color w:val="000000"/>
                <w:sz w:val="24"/>
                <w:szCs w:val="24"/>
              </w:rPr>
            </w:pPr>
            <w:r>
              <w:rPr>
                <w:rFonts w:ascii="Times New Roman" w:hAnsi="Times New Roman"/>
                <w:color w:val="000000"/>
                <w:sz w:val="24"/>
                <w:szCs w:val="24"/>
              </w:rPr>
              <w:t>Divulgar en la página web de la entidad el informe de gestión, las auditorías internas realizadas, las adquisiciones y compras, la adjudicación y ejecución de contratos, concursos y licitaciones, y el registro de activos.</w:t>
            </w:r>
          </w:p>
        </w:tc>
        <w:tc>
          <w:tcPr>
            <w:tcW w:w="1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17078D3"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 y P.U Sistemas</w:t>
            </w:r>
          </w:p>
        </w:tc>
        <w:tc>
          <w:tcPr>
            <w:tcW w:w="190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D7FCC9"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Página web actualizada</w:t>
            </w:r>
          </w:p>
        </w:tc>
      </w:tr>
      <w:tr w:rsidR="00EA34C6" w14:paraId="5FEA5193" w14:textId="77777777" w:rsidTr="000431FA">
        <w:trPr>
          <w:trHeight w:val="952"/>
        </w:trPr>
        <w:tc>
          <w:tcPr>
            <w:tcW w:w="5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51BC8F" w14:textId="77777777" w:rsidR="00EA34C6" w:rsidRDefault="00EA34C6" w:rsidP="000431FA">
            <w:pPr>
              <w:pStyle w:val="Standard"/>
              <w:jc w:val="both"/>
              <w:rPr>
                <w:rFonts w:ascii="Times New Roman" w:hAnsi="Times New Roman"/>
                <w:b/>
                <w:color w:val="000000"/>
                <w:sz w:val="24"/>
                <w:szCs w:val="24"/>
              </w:rPr>
            </w:pPr>
          </w:p>
          <w:p w14:paraId="0DBB98E3" w14:textId="77777777" w:rsidR="00EA34C6" w:rsidRDefault="00EA34C6" w:rsidP="000431FA">
            <w:pPr>
              <w:pStyle w:val="Standard"/>
              <w:jc w:val="both"/>
              <w:rPr>
                <w:rFonts w:ascii="Times New Roman" w:hAnsi="Times New Roman"/>
                <w:b/>
                <w:color w:val="000000"/>
                <w:sz w:val="24"/>
                <w:szCs w:val="24"/>
              </w:rPr>
            </w:pPr>
            <w:r>
              <w:rPr>
                <w:rFonts w:ascii="Times New Roman" w:hAnsi="Times New Roman"/>
                <w:b/>
                <w:color w:val="000000"/>
                <w:sz w:val="24"/>
                <w:szCs w:val="24"/>
              </w:rPr>
              <w:t>2.</w:t>
            </w:r>
          </w:p>
        </w:tc>
        <w:tc>
          <w:tcPr>
            <w:tcW w:w="44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0E4F542" w14:textId="77777777" w:rsidR="00EA34C6" w:rsidRDefault="00EA34C6" w:rsidP="000431FA">
            <w:pPr>
              <w:pStyle w:val="Standard"/>
              <w:jc w:val="both"/>
              <w:rPr>
                <w:rFonts w:ascii="Times New Roman" w:hAnsi="Times New Roman"/>
                <w:color w:val="000000"/>
                <w:sz w:val="24"/>
                <w:szCs w:val="24"/>
              </w:rPr>
            </w:pPr>
            <w:r>
              <w:rPr>
                <w:rFonts w:ascii="Times New Roman" w:hAnsi="Times New Roman"/>
                <w:color w:val="000000"/>
                <w:sz w:val="24"/>
                <w:szCs w:val="24"/>
              </w:rPr>
              <w:t>Publicar en la página web de la Entidad, todos los trámites, servicios, planes y programas de la Entidad.</w:t>
            </w:r>
          </w:p>
        </w:tc>
        <w:tc>
          <w:tcPr>
            <w:tcW w:w="1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A1D90B"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Subdirector Administrativo y Financiero y P.U Sistemas.</w:t>
            </w:r>
          </w:p>
        </w:tc>
        <w:tc>
          <w:tcPr>
            <w:tcW w:w="190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103C68"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Página web actualizada.</w:t>
            </w:r>
          </w:p>
        </w:tc>
      </w:tr>
      <w:tr w:rsidR="00EA34C6" w14:paraId="3000ECDD" w14:textId="77777777" w:rsidTr="000431FA">
        <w:trPr>
          <w:trHeight w:val="561"/>
        </w:trPr>
        <w:tc>
          <w:tcPr>
            <w:tcW w:w="5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484E8B" w14:textId="77777777" w:rsidR="00EA34C6" w:rsidRDefault="00EA34C6" w:rsidP="000431FA">
            <w:pPr>
              <w:pStyle w:val="Standard"/>
              <w:jc w:val="both"/>
              <w:rPr>
                <w:rFonts w:ascii="Times New Roman" w:hAnsi="Times New Roman"/>
                <w:b/>
                <w:color w:val="000000"/>
                <w:sz w:val="24"/>
                <w:szCs w:val="24"/>
              </w:rPr>
            </w:pPr>
          </w:p>
          <w:p w14:paraId="5FF9F1AD" w14:textId="77777777" w:rsidR="00EA34C6" w:rsidRDefault="00EA34C6" w:rsidP="000431FA">
            <w:pPr>
              <w:pStyle w:val="Standard"/>
              <w:jc w:val="both"/>
              <w:rPr>
                <w:rFonts w:ascii="Times New Roman" w:hAnsi="Times New Roman"/>
                <w:b/>
                <w:color w:val="000000"/>
                <w:sz w:val="24"/>
                <w:szCs w:val="24"/>
              </w:rPr>
            </w:pPr>
          </w:p>
          <w:p w14:paraId="12B9691F" w14:textId="77777777" w:rsidR="00EA34C6" w:rsidRDefault="00EA34C6" w:rsidP="000431FA">
            <w:pPr>
              <w:pStyle w:val="Standard"/>
              <w:jc w:val="both"/>
              <w:rPr>
                <w:rFonts w:ascii="Times New Roman" w:hAnsi="Times New Roman"/>
                <w:b/>
                <w:color w:val="000000"/>
                <w:sz w:val="24"/>
                <w:szCs w:val="24"/>
              </w:rPr>
            </w:pPr>
            <w:r>
              <w:rPr>
                <w:rFonts w:ascii="Times New Roman" w:hAnsi="Times New Roman"/>
                <w:b/>
                <w:color w:val="000000"/>
                <w:sz w:val="24"/>
                <w:szCs w:val="24"/>
              </w:rPr>
              <w:t>3.</w:t>
            </w:r>
          </w:p>
        </w:tc>
        <w:tc>
          <w:tcPr>
            <w:tcW w:w="44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E02739F" w14:textId="77777777" w:rsidR="00EA34C6" w:rsidRDefault="00EA34C6" w:rsidP="000431FA">
            <w:pPr>
              <w:pStyle w:val="Standard"/>
              <w:jc w:val="both"/>
              <w:rPr>
                <w:rFonts w:ascii="Times New Roman" w:hAnsi="Times New Roman"/>
                <w:sz w:val="24"/>
                <w:szCs w:val="24"/>
              </w:rPr>
            </w:pPr>
            <w:r>
              <w:rPr>
                <w:rFonts w:ascii="Times New Roman" w:hAnsi="Times New Roman"/>
                <w:color w:val="000000"/>
                <w:sz w:val="24"/>
                <w:szCs w:val="24"/>
              </w:rPr>
              <w:t>Alimentar en la página web de la entidad información relacionada con la estructura orgánica, funciones, deberes, ubicación de la sede, directorio, y presupuesto.</w:t>
            </w:r>
          </w:p>
        </w:tc>
        <w:tc>
          <w:tcPr>
            <w:tcW w:w="1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F1A7ECA" w14:textId="77777777" w:rsidR="00EA34C6" w:rsidRDefault="00EA34C6" w:rsidP="000431FA">
            <w:pPr>
              <w:pStyle w:val="Standard"/>
              <w:jc w:val="center"/>
              <w:rPr>
                <w:rFonts w:ascii="Times New Roman" w:hAnsi="Times New Roman"/>
                <w:sz w:val="24"/>
                <w:szCs w:val="24"/>
              </w:rPr>
            </w:pPr>
            <w:r>
              <w:rPr>
                <w:rFonts w:ascii="Times New Roman" w:hAnsi="Times New Roman"/>
                <w:color w:val="000000"/>
                <w:sz w:val="24"/>
                <w:szCs w:val="24"/>
              </w:rPr>
              <w:t>Subdirector Administrativo y Financiero y P.U Sistemas.</w:t>
            </w:r>
          </w:p>
        </w:tc>
        <w:tc>
          <w:tcPr>
            <w:tcW w:w="190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7EF81A"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Página web actualizada.</w:t>
            </w:r>
          </w:p>
        </w:tc>
      </w:tr>
      <w:tr w:rsidR="00EA34C6" w14:paraId="0718965C" w14:textId="77777777" w:rsidTr="000431FA">
        <w:trPr>
          <w:trHeight w:val="1114"/>
        </w:trPr>
        <w:tc>
          <w:tcPr>
            <w:tcW w:w="5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8BB7F2" w14:textId="77777777" w:rsidR="00EA34C6" w:rsidRDefault="00EA34C6" w:rsidP="000431FA">
            <w:pPr>
              <w:pStyle w:val="Standard"/>
              <w:rPr>
                <w:rFonts w:ascii="Times New Roman" w:hAnsi="Times New Roman"/>
                <w:color w:val="000000"/>
                <w:sz w:val="24"/>
                <w:szCs w:val="24"/>
              </w:rPr>
            </w:pPr>
          </w:p>
          <w:p w14:paraId="411C9AB4" w14:textId="77777777" w:rsidR="00EA34C6" w:rsidRDefault="00EA34C6" w:rsidP="000431FA">
            <w:pPr>
              <w:pStyle w:val="Standard"/>
              <w:rPr>
                <w:rFonts w:ascii="Times New Roman" w:hAnsi="Times New Roman"/>
                <w:b/>
                <w:color w:val="000000"/>
                <w:sz w:val="24"/>
                <w:szCs w:val="24"/>
              </w:rPr>
            </w:pPr>
            <w:r>
              <w:rPr>
                <w:rFonts w:ascii="Times New Roman" w:hAnsi="Times New Roman"/>
                <w:b/>
                <w:color w:val="000000"/>
                <w:sz w:val="24"/>
                <w:szCs w:val="24"/>
              </w:rPr>
              <w:t>4.</w:t>
            </w:r>
          </w:p>
        </w:tc>
        <w:tc>
          <w:tcPr>
            <w:tcW w:w="447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167B26D" w14:textId="77777777" w:rsidR="00EA34C6" w:rsidRDefault="00EA34C6" w:rsidP="000431FA">
            <w:pPr>
              <w:pStyle w:val="Standard"/>
              <w:rPr>
                <w:rFonts w:ascii="Times New Roman" w:hAnsi="Times New Roman"/>
                <w:color w:val="000000"/>
                <w:sz w:val="24"/>
                <w:szCs w:val="24"/>
              </w:rPr>
            </w:pPr>
            <w:r>
              <w:rPr>
                <w:rFonts w:ascii="Times New Roman" w:hAnsi="Times New Roman"/>
                <w:color w:val="000000"/>
                <w:sz w:val="24"/>
                <w:szCs w:val="24"/>
              </w:rPr>
              <w:t>Implementar en la página web de la entidad enlace que interactúe con el aplicativo SIA OBSERVA y SECOP, para poder consultar lo pertinente con la contratación pública en curso.</w:t>
            </w:r>
          </w:p>
        </w:tc>
        <w:tc>
          <w:tcPr>
            <w:tcW w:w="19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34BA92" w14:textId="77777777" w:rsidR="00EA34C6" w:rsidRDefault="00EA34C6" w:rsidP="000431FA">
            <w:pPr>
              <w:pStyle w:val="Standard"/>
              <w:rPr>
                <w:rFonts w:ascii="Times New Roman" w:hAnsi="Times New Roman"/>
                <w:color w:val="000000"/>
                <w:sz w:val="24"/>
                <w:szCs w:val="24"/>
              </w:rPr>
            </w:pPr>
            <w:r>
              <w:rPr>
                <w:rFonts w:ascii="Times New Roman" w:hAnsi="Times New Roman"/>
                <w:color w:val="000000"/>
                <w:sz w:val="24"/>
                <w:szCs w:val="24"/>
              </w:rPr>
              <w:t>Asesor Jurídico y P.U Sistemas</w:t>
            </w:r>
          </w:p>
        </w:tc>
        <w:tc>
          <w:tcPr>
            <w:tcW w:w="190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E624A5" w14:textId="77777777" w:rsidR="00EA34C6" w:rsidRDefault="00EA34C6" w:rsidP="000431FA">
            <w:pPr>
              <w:pStyle w:val="Standard"/>
              <w:jc w:val="center"/>
              <w:rPr>
                <w:rFonts w:ascii="Times New Roman" w:hAnsi="Times New Roman"/>
                <w:color w:val="000000"/>
                <w:sz w:val="24"/>
                <w:szCs w:val="24"/>
              </w:rPr>
            </w:pPr>
            <w:r>
              <w:rPr>
                <w:rFonts w:ascii="Times New Roman" w:hAnsi="Times New Roman"/>
                <w:color w:val="000000"/>
                <w:sz w:val="24"/>
                <w:szCs w:val="24"/>
              </w:rPr>
              <w:t>Link de enlace</w:t>
            </w:r>
          </w:p>
        </w:tc>
      </w:tr>
    </w:tbl>
    <w:p w14:paraId="554D0C6E" w14:textId="77777777" w:rsidR="00EA34C6" w:rsidRDefault="00EA34C6" w:rsidP="00EA34C6">
      <w:pPr>
        <w:pStyle w:val="Standard"/>
        <w:jc w:val="both"/>
        <w:rPr>
          <w:rFonts w:ascii="Times New Roman" w:eastAsia="Times New Roman" w:hAnsi="Times New Roman"/>
          <w:b/>
          <w:color w:val="1F497D"/>
          <w:sz w:val="24"/>
          <w:szCs w:val="24"/>
        </w:rPr>
      </w:pPr>
    </w:p>
    <w:p w14:paraId="07E2BCF8" w14:textId="77777777" w:rsidR="00EA34C6" w:rsidRDefault="00EA34C6" w:rsidP="00EA34C6">
      <w:pPr>
        <w:pStyle w:val="Standard"/>
        <w:jc w:val="both"/>
        <w:rPr>
          <w:rFonts w:ascii="Times New Roman" w:eastAsia="Times New Roman" w:hAnsi="Times New Roman"/>
          <w:b/>
          <w:color w:val="1F497D"/>
          <w:sz w:val="24"/>
          <w:szCs w:val="24"/>
        </w:rPr>
      </w:pPr>
    </w:p>
    <w:tbl>
      <w:tblPr>
        <w:tblW w:w="9054" w:type="dxa"/>
        <w:tblInd w:w="-93" w:type="dxa"/>
        <w:tblLayout w:type="fixed"/>
        <w:tblCellMar>
          <w:left w:w="10" w:type="dxa"/>
          <w:right w:w="10" w:type="dxa"/>
        </w:tblCellMar>
        <w:tblLook w:val="04A0" w:firstRow="1" w:lastRow="0" w:firstColumn="1" w:lastColumn="0" w:noHBand="0" w:noVBand="1"/>
      </w:tblPr>
      <w:tblGrid>
        <w:gridCol w:w="670"/>
        <w:gridCol w:w="4495"/>
        <w:gridCol w:w="2126"/>
        <w:gridCol w:w="1709"/>
        <w:gridCol w:w="54"/>
      </w:tblGrid>
      <w:tr w:rsidR="00EA34C6" w14:paraId="2BE48AD1" w14:textId="77777777" w:rsidTr="000431FA">
        <w:tc>
          <w:tcPr>
            <w:tcW w:w="9000"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207823E1" w14:textId="77777777" w:rsidR="00EA34C6" w:rsidRDefault="00EA34C6" w:rsidP="003E633F">
            <w:pPr>
              <w:pStyle w:val="Prrafodelista"/>
              <w:numPr>
                <w:ilvl w:val="0"/>
                <w:numId w:val="6"/>
              </w:numPr>
              <w:suppressAutoHyphens/>
              <w:autoSpaceDN w:val="0"/>
              <w:spacing w:after="0" w:line="240" w:lineRule="auto"/>
              <w:contextualSpacing w:val="0"/>
              <w:textAlignment w:val="baseline"/>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lastRenderedPageBreak/>
              <w:t>LINEAMIENTOS DE TRANSPARENCIA  PASIVA</w:t>
            </w:r>
          </w:p>
        </w:tc>
        <w:tc>
          <w:tcPr>
            <w:tcW w:w="54" w:type="dxa"/>
          </w:tcPr>
          <w:p w14:paraId="3C05218A" w14:textId="77777777" w:rsidR="00EA34C6" w:rsidRDefault="00EA34C6" w:rsidP="000431FA">
            <w:pPr>
              <w:pStyle w:val="Standard"/>
            </w:pPr>
          </w:p>
        </w:tc>
      </w:tr>
      <w:tr w:rsidR="00EA34C6" w14:paraId="693EB81E"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79AE4C0A"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4495"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2EA80CDA"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126"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0001CC5C"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763"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0098BA2"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415E9EA2"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2A3EAD"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44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B33C47"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Revisar los protocolos en lo concerniente a la obligación que se tiene de responder, las solicitudes presentadas en la ventanilla única ya sea físico o por medio electrónico, las cuales deben ser objetivas, oportunas, motivadas y actualizadas.</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1C49EF" w14:textId="77777777" w:rsidR="00EA34C6" w:rsidRDefault="00EA34C6" w:rsidP="000431FA">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  Subdirector Administrativo y Financiero.</w:t>
            </w:r>
          </w:p>
        </w:tc>
        <w:tc>
          <w:tcPr>
            <w:tcW w:w="17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84D1D01"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N° de peticiones recibidas / N° de peticiones resueltas</w:t>
            </w:r>
          </w:p>
        </w:tc>
      </w:tr>
    </w:tbl>
    <w:p w14:paraId="65F87CA6" w14:textId="77777777" w:rsidR="00EA34C6" w:rsidRDefault="00EA34C6" w:rsidP="00EA34C6">
      <w:pPr>
        <w:pStyle w:val="Standard"/>
        <w:spacing w:after="0"/>
        <w:jc w:val="both"/>
        <w:rPr>
          <w:rFonts w:ascii="Times New Roman" w:eastAsia="Times New Roman" w:hAnsi="Times New Roman"/>
          <w:color w:val="1F497D"/>
          <w:sz w:val="24"/>
          <w:szCs w:val="24"/>
        </w:rPr>
      </w:pPr>
    </w:p>
    <w:p w14:paraId="08D2D74E" w14:textId="77777777" w:rsidR="00EA34C6" w:rsidRDefault="00EA34C6" w:rsidP="00EA34C6">
      <w:pPr>
        <w:pStyle w:val="Standard"/>
        <w:jc w:val="both"/>
        <w:rPr>
          <w:rFonts w:ascii="Times New Roman" w:eastAsia="Times New Roman" w:hAnsi="Times New Roman"/>
          <w:b/>
          <w:color w:val="1F497D"/>
          <w:sz w:val="24"/>
          <w:szCs w:val="24"/>
        </w:rPr>
      </w:pPr>
    </w:p>
    <w:tbl>
      <w:tblPr>
        <w:tblW w:w="9054" w:type="dxa"/>
        <w:tblInd w:w="-108" w:type="dxa"/>
        <w:tblLayout w:type="fixed"/>
        <w:tblCellMar>
          <w:left w:w="10" w:type="dxa"/>
          <w:right w:w="10" w:type="dxa"/>
        </w:tblCellMar>
        <w:tblLook w:val="04A0" w:firstRow="1" w:lastRow="0" w:firstColumn="1" w:lastColumn="0" w:noHBand="0" w:noVBand="1"/>
      </w:tblPr>
      <w:tblGrid>
        <w:gridCol w:w="670"/>
        <w:gridCol w:w="4495"/>
        <w:gridCol w:w="2139"/>
        <w:gridCol w:w="1696"/>
        <w:gridCol w:w="54"/>
      </w:tblGrid>
      <w:tr w:rsidR="00EA34C6" w14:paraId="2CDAC0C2" w14:textId="77777777" w:rsidTr="000431FA">
        <w:tc>
          <w:tcPr>
            <w:tcW w:w="9000"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1B9A8D80" w14:textId="77777777" w:rsidR="00EA34C6" w:rsidRDefault="00EA34C6" w:rsidP="003E633F">
            <w:pPr>
              <w:pStyle w:val="Prrafodelista"/>
              <w:numPr>
                <w:ilvl w:val="0"/>
                <w:numId w:val="6"/>
              </w:numPr>
              <w:suppressAutoHyphens/>
              <w:autoSpaceDN w:val="0"/>
              <w:spacing w:after="0" w:line="240" w:lineRule="auto"/>
              <w:contextualSpacing w:val="0"/>
              <w:textAlignment w:val="baseline"/>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ELABORACIÓN DE LOS INSTRUMENTOS DE GESTIÓN A LA INFORMACIÓN.</w:t>
            </w:r>
          </w:p>
        </w:tc>
        <w:tc>
          <w:tcPr>
            <w:tcW w:w="54" w:type="dxa"/>
          </w:tcPr>
          <w:p w14:paraId="133329E4" w14:textId="77777777" w:rsidR="00EA34C6" w:rsidRDefault="00EA34C6" w:rsidP="000431FA">
            <w:pPr>
              <w:pStyle w:val="Standard"/>
            </w:pPr>
          </w:p>
        </w:tc>
      </w:tr>
      <w:tr w:rsidR="00EA34C6" w14:paraId="7ABF2965"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5F219D67"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4495"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27A06AD6"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139"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502F553B"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750"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42E588D5"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1CD28235"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A3F59D" w14:textId="77777777" w:rsidR="00EA34C6" w:rsidRDefault="00EA34C6" w:rsidP="000431FA">
            <w:pPr>
              <w:pStyle w:val="Standard"/>
              <w:spacing w:after="0" w:line="240" w:lineRule="auto"/>
              <w:jc w:val="center"/>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t>1.</w:t>
            </w:r>
          </w:p>
          <w:p w14:paraId="37124D7F" w14:textId="77777777" w:rsidR="00EA34C6" w:rsidRDefault="00EA34C6" w:rsidP="000431FA">
            <w:pPr>
              <w:pStyle w:val="Standard"/>
              <w:spacing w:after="0" w:line="240" w:lineRule="auto"/>
              <w:jc w:val="center"/>
              <w:rPr>
                <w:rFonts w:ascii="Times New Roman" w:hAnsi="Times New Roman"/>
                <w:b/>
                <w:bCs/>
                <w:sz w:val="24"/>
                <w:szCs w:val="24"/>
              </w:rPr>
            </w:pPr>
          </w:p>
        </w:tc>
        <w:tc>
          <w:tcPr>
            <w:tcW w:w="44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433C339"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Revisión y ajustes del manual de gestión documental.</w:t>
            </w:r>
          </w:p>
        </w:tc>
        <w:tc>
          <w:tcPr>
            <w:tcW w:w="21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D5437D"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Técnico Administrativo y Apoyo Logístico</w:t>
            </w:r>
          </w:p>
        </w:tc>
        <w:tc>
          <w:tcPr>
            <w:tcW w:w="1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8AEDD2"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Manual de gestión documental ajustado</w:t>
            </w:r>
          </w:p>
        </w:tc>
      </w:tr>
      <w:tr w:rsidR="00EA34C6" w14:paraId="65ECB51B" w14:textId="77777777" w:rsidTr="000431FA">
        <w:tc>
          <w:tcPr>
            <w:tcW w:w="67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52D9FAE7"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495"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0F7B4CFB"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Elaborar inventarios de activos de información del IDTQ.</w:t>
            </w:r>
          </w:p>
        </w:tc>
        <w:tc>
          <w:tcPr>
            <w:tcW w:w="213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08450397"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P.U Oficina de sistemas.</w:t>
            </w:r>
          </w:p>
        </w:tc>
        <w:tc>
          <w:tcPr>
            <w:tcW w:w="1750" w:type="dxa"/>
            <w:gridSpan w:val="2"/>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5AA7797E"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Inventario</w:t>
            </w:r>
          </w:p>
        </w:tc>
      </w:tr>
    </w:tbl>
    <w:p w14:paraId="44ECC0F3" w14:textId="77777777" w:rsidR="00EA34C6" w:rsidRDefault="00EA34C6" w:rsidP="00EA34C6">
      <w:pPr>
        <w:pStyle w:val="Standard"/>
        <w:spacing w:after="0"/>
        <w:jc w:val="both"/>
        <w:rPr>
          <w:rFonts w:ascii="Times New Roman" w:eastAsia="Times New Roman" w:hAnsi="Times New Roman"/>
          <w:color w:val="1F497D"/>
          <w:sz w:val="24"/>
          <w:szCs w:val="24"/>
        </w:rPr>
      </w:pPr>
    </w:p>
    <w:p w14:paraId="49B2F295" w14:textId="77777777" w:rsidR="00EA34C6" w:rsidRDefault="00EA34C6" w:rsidP="00EA34C6">
      <w:pPr>
        <w:pStyle w:val="Standard"/>
        <w:jc w:val="both"/>
        <w:rPr>
          <w:rFonts w:ascii="Times New Roman" w:eastAsia="Times New Roman" w:hAnsi="Times New Roman"/>
          <w:sz w:val="24"/>
          <w:szCs w:val="24"/>
        </w:rPr>
      </w:pPr>
    </w:p>
    <w:tbl>
      <w:tblPr>
        <w:tblW w:w="9054" w:type="dxa"/>
        <w:tblInd w:w="-108" w:type="dxa"/>
        <w:tblLayout w:type="fixed"/>
        <w:tblCellMar>
          <w:left w:w="10" w:type="dxa"/>
          <w:right w:w="10" w:type="dxa"/>
        </w:tblCellMar>
        <w:tblLook w:val="04A0" w:firstRow="1" w:lastRow="0" w:firstColumn="1" w:lastColumn="0" w:noHBand="0" w:noVBand="1"/>
      </w:tblPr>
      <w:tblGrid>
        <w:gridCol w:w="670"/>
        <w:gridCol w:w="4495"/>
        <w:gridCol w:w="2139"/>
        <w:gridCol w:w="1696"/>
        <w:gridCol w:w="54"/>
      </w:tblGrid>
      <w:tr w:rsidR="00EA34C6" w14:paraId="6ADC70D0" w14:textId="77777777" w:rsidTr="000431FA">
        <w:tc>
          <w:tcPr>
            <w:tcW w:w="9000"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711122D4" w14:textId="77777777" w:rsidR="00EA34C6" w:rsidRDefault="00EA34C6" w:rsidP="003E633F">
            <w:pPr>
              <w:pStyle w:val="Prrafodelista"/>
              <w:numPr>
                <w:ilvl w:val="0"/>
                <w:numId w:val="6"/>
              </w:numPr>
              <w:suppressAutoHyphens/>
              <w:autoSpaceDN w:val="0"/>
              <w:spacing w:after="0" w:line="240" w:lineRule="auto"/>
              <w:contextualSpacing w:val="0"/>
              <w:textAlignment w:val="baseline"/>
              <w:rPr>
                <w:rFonts w:ascii="Times New Roman" w:hAnsi="Times New Roman"/>
                <w:b/>
                <w:bCs/>
                <w:color w:val="FFFFFF"/>
                <w:sz w:val="24"/>
                <w:szCs w:val="24"/>
              </w:rPr>
            </w:pPr>
            <w:r>
              <w:rPr>
                <w:rFonts w:ascii="Times New Roman" w:hAnsi="Times New Roman"/>
                <w:b/>
                <w:bCs/>
                <w:color w:val="FFFFFF"/>
                <w:sz w:val="24"/>
                <w:szCs w:val="24"/>
              </w:rPr>
              <w:t>CRITERIO DIFERENCIAL DE ACCESIBILIDAD</w:t>
            </w:r>
          </w:p>
        </w:tc>
        <w:tc>
          <w:tcPr>
            <w:tcW w:w="54" w:type="dxa"/>
          </w:tcPr>
          <w:p w14:paraId="39722404" w14:textId="77777777" w:rsidR="00EA34C6" w:rsidRDefault="00EA34C6" w:rsidP="000431FA">
            <w:pPr>
              <w:pStyle w:val="Standard"/>
            </w:pPr>
          </w:p>
        </w:tc>
      </w:tr>
      <w:tr w:rsidR="00EA34C6" w14:paraId="6D9C81E9"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25E0C0B8"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4495"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3A4E0EB6"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139"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5F973AFA"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750"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47BE6103"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3AEA874C"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30AEF9"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44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B54C83"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Formular protocolos de divulgación de la información.</w:t>
            </w:r>
          </w:p>
        </w:tc>
        <w:tc>
          <w:tcPr>
            <w:tcW w:w="21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45376C"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Comité Gobierno en Línea</w:t>
            </w:r>
          </w:p>
        </w:tc>
        <w:tc>
          <w:tcPr>
            <w:tcW w:w="1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6C118F"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 xml:space="preserve"> Protocolo elaborado</w:t>
            </w:r>
          </w:p>
        </w:tc>
      </w:tr>
    </w:tbl>
    <w:p w14:paraId="52553B1C" w14:textId="77777777" w:rsidR="00EA34C6" w:rsidRDefault="00EA34C6" w:rsidP="00EA34C6">
      <w:pPr>
        <w:pStyle w:val="Standard"/>
        <w:spacing w:after="0"/>
        <w:jc w:val="both"/>
        <w:rPr>
          <w:rFonts w:ascii="Times New Roman" w:eastAsia="Times New Roman" w:hAnsi="Times New Roman"/>
          <w:color w:val="1F497D"/>
          <w:sz w:val="24"/>
          <w:szCs w:val="24"/>
        </w:rPr>
      </w:pPr>
    </w:p>
    <w:p w14:paraId="2AC98C79" w14:textId="77777777" w:rsidR="00EA34C6" w:rsidRDefault="00EA34C6" w:rsidP="00EA34C6">
      <w:pPr>
        <w:pStyle w:val="Standard"/>
        <w:spacing w:after="0"/>
        <w:jc w:val="both"/>
        <w:rPr>
          <w:rFonts w:ascii="Times New Roman" w:eastAsia="Times New Roman" w:hAnsi="Times New Roman"/>
          <w:color w:val="1F497D"/>
          <w:sz w:val="24"/>
          <w:szCs w:val="24"/>
        </w:rPr>
      </w:pPr>
    </w:p>
    <w:tbl>
      <w:tblPr>
        <w:tblW w:w="9054" w:type="dxa"/>
        <w:tblInd w:w="-108" w:type="dxa"/>
        <w:tblLayout w:type="fixed"/>
        <w:tblCellMar>
          <w:left w:w="10" w:type="dxa"/>
          <w:right w:w="10" w:type="dxa"/>
        </w:tblCellMar>
        <w:tblLook w:val="04A0" w:firstRow="1" w:lastRow="0" w:firstColumn="1" w:lastColumn="0" w:noHBand="0" w:noVBand="1"/>
      </w:tblPr>
      <w:tblGrid>
        <w:gridCol w:w="670"/>
        <w:gridCol w:w="4495"/>
        <w:gridCol w:w="2139"/>
        <w:gridCol w:w="1696"/>
        <w:gridCol w:w="54"/>
      </w:tblGrid>
      <w:tr w:rsidR="00EA34C6" w14:paraId="1C24F9E8" w14:textId="77777777" w:rsidTr="000431FA">
        <w:tc>
          <w:tcPr>
            <w:tcW w:w="9000"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111EB5A2" w14:textId="77777777" w:rsidR="00EA34C6" w:rsidRDefault="00EA34C6" w:rsidP="003E633F">
            <w:pPr>
              <w:pStyle w:val="Prrafodelista"/>
              <w:numPr>
                <w:ilvl w:val="0"/>
                <w:numId w:val="6"/>
              </w:numPr>
              <w:suppressAutoHyphens/>
              <w:autoSpaceDN w:val="0"/>
              <w:spacing w:after="0" w:line="240" w:lineRule="auto"/>
              <w:contextualSpacing w:val="0"/>
              <w:textAlignment w:val="baseline"/>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MONITOREO DEL ACCESO A LA INFORMACIÓN PÚBLICA.</w:t>
            </w:r>
          </w:p>
        </w:tc>
        <w:tc>
          <w:tcPr>
            <w:tcW w:w="54" w:type="dxa"/>
          </w:tcPr>
          <w:p w14:paraId="622AB9C1" w14:textId="77777777" w:rsidR="00EA34C6" w:rsidRDefault="00EA34C6" w:rsidP="000431FA">
            <w:pPr>
              <w:pStyle w:val="Standard"/>
            </w:pPr>
          </w:p>
        </w:tc>
      </w:tr>
      <w:tr w:rsidR="00EA34C6" w14:paraId="2423D035" w14:textId="77777777" w:rsidTr="000431FA">
        <w:trPr>
          <w:trHeight w:val="401"/>
        </w:trPr>
        <w:tc>
          <w:tcPr>
            <w:tcW w:w="670" w:type="dxa"/>
            <w:tcBorders>
              <w:right w:val="single" w:sz="8" w:space="0" w:color="4F81BD"/>
            </w:tcBorders>
            <w:shd w:val="clear" w:color="auto" w:fill="DBE5F1"/>
            <w:tcMar>
              <w:top w:w="0" w:type="dxa"/>
              <w:left w:w="108" w:type="dxa"/>
              <w:bottom w:w="0" w:type="dxa"/>
              <w:right w:w="108" w:type="dxa"/>
            </w:tcMar>
            <w:vAlign w:val="center"/>
          </w:tcPr>
          <w:p w14:paraId="5193F61F"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4495"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3455EFFC"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2139"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5FE45F87"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750"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573194BC"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4A14F6D4" w14:textId="77777777" w:rsidTr="000431FA">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F747EA"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44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8E9A80"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Presentar informe semestral de las solicitudes presentadas por los ciudadanos, por los diferentes medios de comunicación con sus respectivos indicadores.</w:t>
            </w:r>
          </w:p>
        </w:tc>
        <w:tc>
          <w:tcPr>
            <w:tcW w:w="21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C9E6B5"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Técnico Administrativo y Apoyo Logístico</w:t>
            </w:r>
          </w:p>
        </w:tc>
        <w:tc>
          <w:tcPr>
            <w:tcW w:w="175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A48F29"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sz w:val="24"/>
                <w:szCs w:val="24"/>
              </w:rPr>
              <w:t>2 informes</w:t>
            </w:r>
          </w:p>
        </w:tc>
      </w:tr>
    </w:tbl>
    <w:p w14:paraId="214E022D" w14:textId="77777777" w:rsidR="00EA34C6" w:rsidRDefault="00EA34C6" w:rsidP="00EA34C6">
      <w:pPr>
        <w:pStyle w:val="Standard"/>
        <w:spacing w:line="240" w:lineRule="auto"/>
        <w:rPr>
          <w:rFonts w:ascii="Times New Roman" w:eastAsia="Times New Roman" w:hAnsi="Times New Roman"/>
          <w:b/>
          <w:i/>
          <w:color w:val="000000"/>
          <w:sz w:val="24"/>
          <w:szCs w:val="24"/>
        </w:rPr>
      </w:pPr>
    </w:p>
    <w:p w14:paraId="48B6460C" w14:textId="77777777" w:rsidR="00EA34C6" w:rsidRDefault="00EA34C6" w:rsidP="003E633F">
      <w:pPr>
        <w:pStyle w:val="Prrafodelista"/>
        <w:numPr>
          <w:ilvl w:val="0"/>
          <w:numId w:val="5"/>
        </w:numPr>
        <w:suppressAutoHyphens/>
        <w:autoSpaceDN w:val="0"/>
        <w:spacing w:line="240" w:lineRule="auto"/>
        <w:contextualSpacing w:val="0"/>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lastRenderedPageBreak/>
        <w:t>Sexto  Componente:</w:t>
      </w:r>
    </w:p>
    <w:p w14:paraId="13AA2210" w14:textId="77777777" w:rsidR="00EA34C6" w:rsidRDefault="00EA34C6" w:rsidP="00EA34C6">
      <w:pPr>
        <w:pStyle w:val="Prrafodelista"/>
        <w:spacing w:line="240" w:lineRule="auto"/>
        <w:rPr>
          <w:rFonts w:ascii="Times New Roman" w:eastAsia="Times New Roman" w:hAnsi="Times New Roman"/>
          <w:b/>
          <w:i/>
          <w:color w:val="000000"/>
          <w:sz w:val="24"/>
          <w:szCs w:val="24"/>
        </w:rPr>
      </w:pPr>
    </w:p>
    <w:p w14:paraId="00E98247" w14:textId="77777777" w:rsidR="00EA34C6" w:rsidRDefault="00EA34C6" w:rsidP="00EA34C6">
      <w:pPr>
        <w:pStyle w:val="Prrafodelista"/>
        <w:spacing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CÓDIGO DE ÉTICA (Acuerdos, compromisos y protocolos éticos)</w:t>
      </w:r>
    </w:p>
    <w:p w14:paraId="193795B1" w14:textId="77777777" w:rsidR="00EA34C6" w:rsidRDefault="00EA34C6" w:rsidP="00EA34C6">
      <w:pPr>
        <w:pStyle w:val="Prrafodelista"/>
        <w:spacing w:line="240" w:lineRule="auto"/>
        <w:rPr>
          <w:rFonts w:ascii="Times New Roman" w:eastAsia="Times New Roman" w:hAnsi="Times New Roman"/>
          <w:b/>
          <w:i/>
          <w:color w:val="000000"/>
          <w:sz w:val="24"/>
          <w:szCs w:val="24"/>
        </w:rPr>
      </w:pPr>
    </w:p>
    <w:p w14:paraId="04766E1D" w14:textId="77777777" w:rsidR="00EA34C6" w:rsidRDefault="00EA34C6" w:rsidP="00EA34C6">
      <w:pPr>
        <w:pStyle w:val="Prrafodelista"/>
        <w:spacing w:line="240" w:lineRule="auto"/>
        <w:rPr>
          <w:rFonts w:ascii="Times New Roman" w:eastAsia="Times New Roman" w:hAnsi="Times New Roman"/>
          <w:b/>
          <w:i/>
          <w:color w:val="000000"/>
          <w:sz w:val="24"/>
          <w:szCs w:val="24"/>
        </w:rPr>
      </w:pPr>
    </w:p>
    <w:tbl>
      <w:tblPr>
        <w:tblW w:w="9054" w:type="dxa"/>
        <w:tblInd w:w="-108" w:type="dxa"/>
        <w:tblLayout w:type="fixed"/>
        <w:tblCellMar>
          <w:left w:w="10" w:type="dxa"/>
          <w:right w:w="10" w:type="dxa"/>
        </w:tblCellMar>
        <w:tblLook w:val="04A0" w:firstRow="1" w:lastRow="0" w:firstColumn="1" w:lastColumn="0" w:noHBand="0" w:noVBand="1"/>
      </w:tblPr>
      <w:tblGrid>
        <w:gridCol w:w="670"/>
        <w:gridCol w:w="4820"/>
        <w:gridCol w:w="1601"/>
        <w:gridCol w:w="1909"/>
        <w:gridCol w:w="54"/>
      </w:tblGrid>
      <w:tr w:rsidR="00EA34C6" w14:paraId="7B8ECC0D" w14:textId="77777777" w:rsidTr="000431FA">
        <w:tc>
          <w:tcPr>
            <w:tcW w:w="9000" w:type="dxa"/>
            <w:gridSpan w:val="4"/>
            <w:tcBorders>
              <w:top w:val="single" w:sz="4" w:space="0" w:color="00000A"/>
              <w:left w:val="single" w:sz="4" w:space="0" w:color="00000A"/>
              <w:bottom w:val="single" w:sz="4" w:space="0" w:color="00000A"/>
              <w:right w:val="single" w:sz="4" w:space="0" w:color="00000A"/>
            </w:tcBorders>
            <w:shd w:val="clear" w:color="auto" w:fill="4F81BD"/>
            <w:tcMar>
              <w:top w:w="0" w:type="dxa"/>
              <w:left w:w="108" w:type="dxa"/>
              <w:bottom w:w="0" w:type="dxa"/>
              <w:right w:w="108" w:type="dxa"/>
            </w:tcMar>
          </w:tcPr>
          <w:p w14:paraId="4E6B001A" w14:textId="77777777" w:rsidR="00EA34C6" w:rsidRDefault="00EA34C6" w:rsidP="000431FA">
            <w:pPr>
              <w:pStyle w:val="Standard"/>
              <w:spacing w:after="0" w:line="240" w:lineRule="auto"/>
              <w:jc w:val="center"/>
              <w:rPr>
                <w:rFonts w:ascii="Times New Roman" w:hAnsi="Times New Roman"/>
                <w:b/>
                <w:bCs/>
                <w:color w:val="FFFFFF"/>
                <w:sz w:val="24"/>
                <w:szCs w:val="24"/>
              </w:rPr>
            </w:pPr>
            <w:r>
              <w:rPr>
                <w:rFonts w:ascii="Times New Roman" w:hAnsi="Times New Roman"/>
                <w:b/>
                <w:bCs/>
                <w:color w:val="FFFFFF"/>
                <w:sz w:val="24"/>
                <w:szCs w:val="24"/>
              </w:rPr>
              <w:t>ACUERDOS, COMPROMISOS Y PROTOCOLOS ÉTICOS</w:t>
            </w:r>
          </w:p>
        </w:tc>
        <w:tc>
          <w:tcPr>
            <w:tcW w:w="54" w:type="dxa"/>
          </w:tcPr>
          <w:p w14:paraId="79EFB20E" w14:textId="77777777" w:rsidR="00EA34C6" w:rsidRDefault="00EA34C6" w:rsidP="000431FA">
            <w:pPr>
              <w:pStyle w:val="Standard"/>
            </w:pPr>
          </w:p>
        </w:tc>
      </w:tr>
      <w:tr w:rsidR="00EA34C6" w14:paraId="3845FCC5" w14:textId="77777777" w:rsidTr="004F0502">
        <w:trPr>
          <w:trHeight w:val="424"/>
        </w:trPr>
        <w:tc>
          <w:tcPr>
            <w:tcW w:w="670" w:type="dxa"/>
            <w:tcBorders>
              <w:right w:val="single" w:sz="8" w:space="0" w:color="4F81BD"/>
            </w:tcBorders>
            <w:shd w:val="clear" w:color="auto" w:fill="DBE5F1"/>
            <w:tcMar>
              <w:top w:w="0" w:type="dxa"/>
              <w:left w:w="108" w:type="dxa"/>
              <w:bottom w:w="0" w:type="dxa"/>
              <w:right w:w="108" w:type="dxa"/>
            </w:tcMar>
            <w:vAlign w:val="center"/>
          </w:tcPr>
          <w:p w14:paraId="3037106D"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4820"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4B7DE942"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ACCIÓN</w:t>
            </w:r>
          </w:p>
        </w:tc>
        <w:tc>
          <w:tcPr>
            <w:tcW w:w="1601" w:type="dxa"/>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386A63A4"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RESPONSABLE</w:t>
            </w:r>
          </w:p>
        </w:tc>
        <w:tc>
          <w:tcPr>
            <w:tcW w:w="1963" w:type="dxa"/>
            <w:gridSpan w:val="2"/>
            <w:tcBorders>
              <w:left w:val="single" w:sz="8" w:space="0" w:color="4F81BD"/>
              <w:right w:val="single" w:sz="8" w:space="0" w:color="4F81BD"/>
            </w:tcBorders>
            <w:shd w:val="clear" w:color="auto" w:fill="DBE5F1"/>
            <w:tcMar>
              <w:top w:w="0" w:type="dxa"/>
              <w:left w:w="108" w:type="dxa"/>
              <w:bottom w:w="0" w:type="dxa"/>
              <w:right w:w="108" w:type="dxa"/>
            </w:tcMar>
            <w:vAlign w:val="center"/>
          </w:tcPr>
          <w:p w14:paraId="647D5C2C" w14:textId="77777777" w:rsidR="00EA34C6" w:rsidRDefault="00EA34C6" w:rsidP="000431FA">
            <w:pPr>
              <w:pStyle w:val="Standard"/>
              <w:spacing w:after="0" w:line="240" w:lineRule="auto"/>
              <w:jc w:val="center"/>
              <w:rPr>
                <w:rFonts w:ascii="Times New Roman" w:hAnsi="Times New Roman"/>
                <w:b/>
                <w:sz w:val="24"/>
                <w:szCs w:val="24"/>
              </w:rPr>
            </w:pPr>
            <w:r>
              <w:rPr>
                <w:rFonts w:ascii="Times New Roman" w:hAnsi="Times New Roman"/>
                <w:b/>
                <w:sz w:val="24"/>
                <w:szCs w:val="24"/>
              </w:rPr>
              <w:t>META</w:t>
            </w:r>
          </w:p>
        </w:tc>
      </w:tr>
      <w:tr w:rsidR="00EA34C6" w14:paraId="46E2097C" w14:textId="77777777" w:rsidTr="004F0502">
        <w:trPr>
          <w:trHeight w:val="842"/>
        </w:trPr>
        <w:tc>
          <w:tcPr>
            <w:tcW w:w="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FEE3E9" w14:textId="0050D420" w:rsidR="00EA34C6" w:rsidRDefault="00A22D74"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48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7A5363"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Socializar con todos los funcionarios y contratistas de la Entidad, el estatuto anticorrupción.</w:t>
            </w:r>
          </w:p>
        </w:tc>
        <w:tc>
          <w:tcPr>
            <w:tcW w:w="1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DDCC9E"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  Subdirector Administrativo y Financiero y Asesor Jurídico.</w:t>
            </w:r>
          </w:p>
        </w:tc>
        <w:tc>
          <w:tcPr>
            <w:tcW w:w="19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FF8019" w14:textId="77777777" w:rsidR="00EA34C6" w:rsidRDefault="00EA34C6" w:rsidP="000431FA">
            <w:pPr>
              <w:pStyle w:val="Standard"/>
              <w:spacing w:after="0" w:line="240" w:lineRule="auto"/>
              <w:jc w:val="center"/>
              <w:rPr>
                <w:rFonts w:ascii="Times New Roman" w:hAnsi="Times New Roman"/>
                <w:color w:val="000000"/>
                <w:sz w:val="24"/>
                <w:szCs w:val="24"/>
              </w:rPr>
            </w:pPr>
            <w:r>
              <w:rPr>
                <w:rFonts w:ascii="Times New Roman" w:hAnsi="Times New Roman"/>
                <w:color w:val="000000"/>
                <w:sz w:val="24"/>
                <w:szCs w:val="24"/>
              </w:rPr>
              <w:t>N° de funcionarios capacitados / Total de funcionarios</w:t>
            </w:r>
          </w:p>
        </w:tc>
      </w:tr>
      <w:tr w:rsidR="00EA34C6" w14:paraId="211880C4" w14:textId="77777777" w:rsidTr="004F0502">
        <w:tc>
          <w:tcPr>
            <w:tcW w:w="67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6892C20C" w14:textId="77777777" w:rsidR="00EA34C6" w:rsidRDefault="00EA34C6" w:rsidP="000431FA">
            <w:pPr>
              <w:pStyle w:val="Standard"/>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820"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612B24B1" w14:textId="77777777" w:rsidR="00EA34C6" w:rsidRDefault="00EA34C6" w:rsidP="000431FA">
            <w:pPr>
              <w:pStyle w:val="Standard"/>
              <w:spacing w:after="0" w:line="240" w:lineRule="auto"/>
              <w:jc w:val="both"/>
              <w:rPr>
                <w:rFonts w:ascii="Times New Roman" w:hAnsi="Times New Roman"/>
                <w:sz w:val="24"/>
                <w:szCs w:val="24"/>
              </w:rPr>
            </w:pPr>
            <w:r>
              <w:rPr>
                <w:rFonts w:ascii="Times New Roman" w:hAnsi="Times New Roman"/>
                <w:sz w:val="24"/>
                <w:szCs w:val="24"/>
              </w:rPr>
              <w:t>Socializar con todos los funcionarios de la Entidad, la Ley 734/02 (Código Disciplinario Único)</w:t>
            </w:r>
          </w:p>
        </w:tc>
        <w:tc>
          <w:tcPr>
            <w:tcW w:w="1601"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4F2B8E70"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color w:val="000000"/>
                <w:sz w:val="24"/>
                <w:szCs w:val="24"/>
              </w:rPr>
              <w:t xml:space="preserve">  Subdirector Administrativo y Financiero y Asesor Jurídico.</w:t>
            </w:r>
          </w:p>
        </w:tc>
        <w:tc>
          <w:tcPr>
            <w:tcW w:w="1963" w:type="dxa"/>
            <w:gridSpan w:val="2"/>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vAlign w:val="center"/>
          </w:tcPr>
          <w:p w14:paraId="55044D5B" w14:textId="77777777" w:rsidR="00EA34C6" w:rsidRDefault="00EA34C6" w:rsidP="000431FA">
            <w:pPr>
              <w:pStyle w:val="Standard"/>
              <w:spacing w:after="0" w:line="240" w:lineRule="auto"/>
              <w:jc w:val="center"/>
              <w:rPr>
                <w:rFonts w:ascii="Times New Roman" w:hAnsi="Times New Roman"/>
                <w:sz w:val="24"/>
                <w:szCs w:val="24"/>
              </w:rPr>
            </w:pPr>
            <w:r>
              <w:rPr>
                <w:rFonts w:ascii="Times New Roman" w:hAnsi="Times New Roman"/>
                <w:color w:val="000000"/>
                <w:sz w:val="24"/>
                <w:szCs w:val="24"/>
              </w:rPr>
              <w:t>N° de funcionarios capacitados / Total de funcionarios</w:t>
            </w:r>
          </w:p>
        </w:tc>
      </w:tr>
    </w:tbl>
    <w:p w14:paraId="44109779" w14:textId="77777777" w:rsidR="00EA34C6" w:rsidRDefault="00EA34C6" w:rsidP="00EA34C6">
      <w:pPr>
        <w:pStyle w:val="Standard"/>
        <w:spacing w:after="0"/>
        <w:jc w:val="both"/>
        <w:rPr>
          <w:rFonts w:ascii="Times New Roman" w:eastAsia="Times New Roman" w:hAnsi="Times New Roman"/>
          <w:color w:val="1F497D"/>
          <w:sz w:val="24"/>
          <w:szCs w:val="24"/>
        </w:rPr>
      </w:pPr>
    </w:p>
    <w:p w14:paraId="4B8FE69B" w14:textId="77777777" w:rsidR="00EA34C6" w:rsidRDefault="00EA34C6" w:rsidP="00EA34C6">
      <w:pPr>
        <w:pStyle w:val="Standard"/>
        <w:spacing w:after="0"/>
        <w:jc w:val="both"/>
        <w:rPr>
          <w:rFonts w:ascii="Times New Roman" w:hAnsi="Times New Roman" w:cs="Arial"/>
          <w:sz w:val="24"/>
          <w:szCs w:val="24"/>
        </w:rPr>
      </w:pPr>
      <w:r>
        <w:rPr>
          <w:rFonts w:ascii="Times New Roman" w:hAnsi="Times New Roman" w:cs="Arial"/>
          <w:sz w:val="24"/>
          <w:szCs w:val="24"/>
        </w:rPr>
        <w:t>El seguimiento al Plan Anticorrupción y de Atención al Ciudadano será realizado por el Comité Operativo de Planeación en los meses de abril, agosto y diciembre de 2017.</w:t>
      </w:r>
    </w:p>
    <w:p w14:paraId="6A8EA67E" w14:textId="77777777" w:rsidR="00EA34C6" w:rsidRDefault="00EA34C6" w:rsidP="00EA34C6">
      <w:pPr>
        <w:pStyle w:val="Standard"/>
        <w:spacing w:after="0"/>
        <w:jc w:val="both"/>
        <w:rPr>
          <w:rFonts w:ascii="Times New Roman" w:hAnsi="Times New Roman" w:cs="Arial"/>
          <w:sz w:val="24"/>
          <w:szCs w:val="24"/>
        </w:rPr>
      </w:pPr>
    </w:p>
    <w:p w14:paraId="37E68174" w14:textId="77777777" w:rsidR="00A22D74" w:rsidRDefault="00A22D74" w:rsidP="00EA34C6">
      <w:pPr>
        <w:pStyle w:val="Standard"/>
        <w:spacing w:after="0"/>
        <w:jc w:val="both"/>
        <w:rPr>
          <w:rFonts w:ascii="Times New Roman" w:hAnsi="Times New Roman" w:cs="Arial"/>
          <w:sz w:val="24"/>
          <w:szCs w:val="24"/>
        </w:rPr>
      </w:pPr>
    </w:p>
    <w:p w14:paraId="7D9615F9" w14:textId="77777777" w:rsidR="00EA34C6" w:rsidRDefault="00EA34C6" w:rsidP="00EA34C6">
      <w:pPr>
        <w:pStyle w:val="Standard"/>
        <w:spacing w:after="0"/>
        <w:jc w:val="both"/>
        <w:rPr>
          <w:rFonts w:ascii="Times New Roman" w:hAnsi="Times New Roman" w:cs="Arial"/>
          <w:sz w:val="24"/>
          <w:szCs w:val="24"/>
        </w:rPr>
      </w:pPr>
      <w:r>
        <w:rPr>
          <w:rFonts w:ascii="Times New Roman" w:hAnsi="Times New Roman" w:cs="Arial"/>
          <w:sz w:val="24"/>
          <w:szCs w:val="24"/>
        </w:rPr>
        <w:t>La verificación de la elaboración, de su visibilización y el monitoreo de las acciones contempladas en el Plan Anticorrupción estará a cargo de la Oficina Asesora de Control Interno.</w:t>
      </w:r>
    </w:p>
    <w:p w14:paraId="01D5E85F" w14:textId="77777777" w:rsidR="00EA34C6" w:rsidRDefault="00EA34C6" w:rsidP="00EA34C6">
      <w:pPr>
        <w:pStyle w:val="Standard"/>
        <w:spacing w:after="0" w:line="240" w:lineRule="auto"/>
        <w:jc w:val="center"/>
        <w:rPr>
          <w:rFonts w:ascii="Times New Roman" w:hAnsi="Times New Roman" w:cs="Arial"/>
          <w:b/>
          <w:sz w:val="24"/>
          <w:szCs w:val="24"/>
        </w:rPr>
      </w:pPr>
    </w:p>
    <w:p w14:paraId="0640422E" w14:textId="7AC0231A" w:rsidR="00EA34C6" w:rsidRDefault="00195BE4" w:rsidP="00195BE4">
      <w:pPr>
        <w:pStyle w:val="Standard"/>
        <w:tabs>
          <w:tab w:val="left" w:pos="1440"/>
        </w:tabs>
        <w:spacing w:after="0" w:line="240" w:lineRule="auto"/>
        <w:rPr>
          <w:rFonts w:ascii="Times New Roman" w:hAnsi="Times New Roman" w:cs="Arial"/>
          <w:b/>
          <w:sz w:val="24"/>
          <w:szCs w:val="24"/>
        </w:rPr>
      </w:pPr>
      <w:r>
        <w:rPr>
          <w:rFonts w:ascii="Times New Roman" w:hAnsi="Times New Roman" w:cs="Arial"/>
          <w:b/>
          <w:sz w:val="24"/>
          <w:szCs w:val="24"/>
        </w:rPr>
        <w:tab/>
      </w:r>
    </w:p>
    <w:p w14:paraId="6A37A4FE" w14:textId="77777777" w:rsidR="00EA34C6" w:rsidRDefault="00EA34C6" w:rsidP="00EA34C6">
      <w:pPr>
        <w:pStyle w:val="Standard"/>
        <w:spacing w:after="0" w:line="240" w:lineRule="auto"/>
        <w:rPr>
          <w:rFonts w:ascii="Times New Roman" w:hAnsi="Times New Roman" w:cs="Arial"/>
          <w:b/>
          <w:sz w:val="24"/>
          <w:szCs w:val="24"/>
        </w:rPr>
      </w:pPr>
    </w:p>
    <w:p w14:paraId="41885CB6" w14:textId="77777777" w:rsidR="004F0502" w:rsidRDefault="004F0502" w:rsidP="00EA34C6">
      <w:pPr>
        <w:pStyle w:val="Standard"/>
        <w:spacing w:after="0" w:line="240" w:lineRule="auto"/>
        <w:rPr>
          <w:rFonts w:ascii="Times New Roman" w:hAnsi="Times New Roman" w:cs="Arial"/>
          <w:b/>
          <w:sz w:val="24"/>
          <w:szCs w:val="24"/>
        </w:rPr>
      </w:pPr>
    </w:p>
    <w:p w14:paraId="27599087" w14:textId="77777777" w:rsidR="004F0502" w:rsidRDefault="004F0502" w:rsidP="00EA34C6">
      <w:pPr>
        <w:pStyle w:val="Standard"/>
        <w:spacing w:after="0" w:line="240" w:lineRule="auto"/>
        <w:rPr>
          <w:rFonts w:ascii="Times New Roman" w:hAnsi="Times New Roman" w:cs="Arial"/>
          <w:b/>
          <w:sz w:val="24"/>
          <w:szCs w:val="24"/>
        </w:rPr>
      </w:pPr>
    </w:p>
    <w:p w14:paraId="320A5FCA" w14:textId="77777777" w:rsidR="004F0502" w:rsidRDefault="004F0502" w:rsidP="00EA34C6">
      <w:pPr>
        <w:pStyle w:val="Standard"/>
        <w:spacing w:after="0" w:line="240" w:lineRule="auto"/>
        <w:rPr>
          <w:rFonts w:ascii="Times New Roman" w:hAnsi="Times New Roman" w:cs="Arial"/>
          <w:b/>
          <w:sz w:val="24"/>
          <w:szCs w:val="24"/>
        </w:rPr>
      </w:pPr>
    </w:p>
    <w:p w14:paraId="53098C91" w14:textId="77777777" w:rsidR="004F0502" w:rsidRDefault="004F0502" w:rsidP="00EA34C6">
      <w:pPr>
        <w:pStyle w:val="Standard"/>
        <w:spacing w:after="0" w:line="240" w:lineRule="auto"/>
        <w:rPr>
          <w:rFonts w:ascii="Times New Roman" w:hAnsi="Times New Roman" w:cs="Arial"/>
          <w:b/>
          <w:sz w:val="24"/>
          <w:szCs w:val="24"/>
        </w:rPr>
      </w:pPr>
    </w:p>
    <w:p w14:paraId="30627BC1" w14:textId="77777777" w:rsidR="004F0502" w:rsidRDefault="004F0502" w:rsidP="00EA34C6">
      <w:pPr>
        <w:pStyle w:val="Standard"/>
        <w:spacing w:after="0" w:line="240" w:lineRule="auto"/>
        <w:rPr>
          <w:rFonts w:ascii="Times New Roman" w:hAnsi="Times New Roman" w:cs="Arial"/>
          <w:b/>
          <w:sz w:val="24"/>
          <w:szCs w:val="24"/>
        </w:rPr>
      </w:pPr>
    </w:p>
    <w:p w14:paraId="4D32763A" w14:textId="77777777" w:rsidR="004F0502" w:rsidRDefault="004F0502" w:rsidP="00EA34C6">
      <w:pPr>
        <w:pStyle w:val="Standard"/>
        <w:spacing w:after="0" w:line="240" w:lineRule="auto"/>
        <w:rPr>
          <w:rFonts w:ascii="Times New Roman" w:hAnsi="Times New Roman" w:cs="Arial"/>
          <w:b/>
          <w:sz w:val="24"/>
          <w:szCs w:val="24"/>
        </w:rPr>
      </w:pPr>
    </w:p>
    <w:p w14:paraId="23EE641E" w14:textId="77777777" w:rsidR="004F0502" w:rsidRDefault="004F0502" w:rsidP="00EA34C6">
      <w:pPr>
        <w:pStyle w:val="Standard"/>
        <w:spacing w:after="0" w:line="240" w:lineRule="auto"/>
        <w:rPr>
          <w:rFonts w:ascii="Times New Roman" w:hAnsi="Times New Roman" w:cs="Arial"/>
          <w:b/>
          <w:sz w:val="24"/>
          <w:szCs w:val="24"/>
        </w:rPr>
      </w:pPr>
    </w:p>
    <w:p w14:paraId="0B838C99" w14:textId="77777777" w:rsidR="004F0502" w:rsidRDefault="004F0502" w:rsidP="00EA34C6">
      <w:pPr>
        <w:pStyle w:val="Standard"/>
        <w:spacing w:after="0" w:line="240" w:lineRule="auto"/>
        <w:rPr>
          <w:rFonts w:ascii="Times New Roman" w:hAnsi="Times New Roman" w:cs="Arial"/>
          <w:b/>
          <w:sz w:val="24"/>
          <w:szCs w:val="24"/>
        </w:rPr>
      </w:pPr>
    </w:p>
    <w:p w14:paraId="73C1A3A4" w14:textId="77777777" w:rsidR="00EA34C6" w:rsidRDefault="00EA34C6" w:rsidP="00EA34C6">
      <w:pPr>
        <w:pStyle w:val="Standard"/>
        <w:spacing w:after="0" w:line="240" w:lineRule="auto"/>
        <w:jc w:val="center"/>
        <w:rPr>
          <w:rFonts w:ascii="Times New Roman" w:hAnsi="Times New Roman" w:cs="Arial"/>
          <w:b/>
          <w:sz w:val="24"/>
          <w:szCs w:val="24"/>
        </w:rPr>
      </w:pPr>
      <w:r>
        <w:rPr>
          <w:rFonts w:ascii="Times New Roman" w:hAnsi="Times New Roman" w:cs="Arial"/>
          <w:b/>
          <w:sz w:val="24"/>
          <w:szCs w:val="24"/>
        </w:rPr>
        <w:t>Documento elaborado y aprobado por:</w:t>
      </w:r>
    </w:p>
    <w:p w14:paraId="66AFB367" w14:textId="77777777" w:rsidR="00EA34C6" w:rsidRDefault="00EA34C6" w:rsidP="00EA34C6">
      <w:pPr>
        <w:pStyle w:val="Standard"/>
        <w:spacing w:after="0" w:line="240" w:lineRule="auto"/>
        <w:jc w:val="center"/>
        <w:rPr>
          <w:rFonts w:ascii="Times New Roman" w:hAnsi="Times New Roman" w:cs="Arial"/>
          <w:b/>
          <w:sz w:val="24"/>
          <w:szCs w:val="24"/>
        </w:rPr>
      </w:pPr>
    </w:p>
    <w:p w14:paraId="7D8254C0" w14:textId="77777777" w:rsidR="00EA34C6" w:rsidRDefault="00EA34C6" w:rsidP="00EA34C6">
      <w:pPr>
        <w:pStyle w:val="Standard"/>
        <w:spacing w:after="0" w:line="240" w:lineRule="auto"/>
        <w:jc w:val="center"/>
        <w:rPr>
          <w:rFonts w:ascii="Times New Roman" w:hAnsi="Times New Roman" w:cs="Arial"/>
          <w:b/>
          <w:sz w:val="24"/>
          <w:szCs w:val="24"/>
        </w:rPr>
      </w:pPr>
      <w:r>
        <w:rPr>
          <w:rFonts w:ascii="Times New Roman" w:hAnsi="Times New Roman" w:cs="Arial"/>
          <w:b/>
          <w:sz w:val="24"/>
          <w:szCs w:val="24"/>
        </w:rPr>
        <w:t>COMITÉ OPERATIVO DE PLANEACIÓN I.D.T.Q.</w:t>
      </w:r>
    </w:p>
    <w:p w14:paraId="0BFA3DE4" w14:textId="210110F7" w:rsidR="00EA34C6" w:rsidRDefault="00EA34C6" w:rsidP="00EA34C6">
      <w:pPr>
        <w:pStyle w:val="Standard"/>
        <w:spacing w:after="0" w:line="240" w:lineRule="auto"/>
        <w:jc w:val="center"/>
        <w:rPr>
          <w:rFonts w:ascii="Times New Roman" w:hAnsi="Times New Roman"/>
          <w:sz w:val="24"/>
          <w:szCs w:val="24"/>
        </w:rPr>
      </w:pPr>
      <w:r>
        <w:rPr>
          <w:rFonts w:ascii="Times New Roman" w:hAnsi="Times New Roman" w:cs="Arial"/>
          <w:color w:val="000000"/>
          <w:sz w:val="24"/>
          <w:szCs w:val="24"/>
        </w:rPr>
        <w:t xml:space="preserve">Acta </w:t>
      </w:r>
      <w:r w:rsidR="00A22D74">
        <w:rPr>
          <w:rFonts w:ascii="Times New Roman" w:hAnsi="Times New Roman" w:cs="Arial"/>
          <w:color w:val="000000"/>
          <w:sz w:val="24"/>
          <w:szCs w:val="24"/>
        </w:rPr>
        <w:t xml:space="preserve">01 </w:t>
      </w:r>
      <w:r>
        <w:rPr>
          <w:rFonts w:ascii="Times New Roman" w:hAnsi="Times New Roman" w:cs="Arial"/>
          <w:color w:val="000000"/>
          <w:sz w:val="24"/>
          <w:szCs w:val="24"/>
        </w:rPr>
        <w:t xml:space="preserve">del 30 de Enero </w:t>
      </w:r>
      <w:r>
        <w:rPr>
          <w:rFonts w:ascii="Times New Roman" w:hAnsi="Times New Roman" w:cs="Arial"/>
          <w:sz w:val="24"/>
          <w:szCs w:val="24"/>
        </w:rPr>
        <w:t>de 2017</w:t>
      </w:r>
    </w:p>
    <w:p w14:paraId="1A251C49" w14:textId="77777777" w:rsidR="00EA34C6" w:rsidRDefault="00EA34C6" w:rsidP="00EA34C6">
      <w:pPr>
        <w:pStyle w:val="Standard"/>
        <w:spacing w:after="0" w:line="240" w:lineRule="auto"/>
        <w:jc w:val="center"/>
        <w:rPr>
          <w:rFonts w:ascii="Times New Roman" w:hAnsi="Times New Roman" w:cs="Arial"/>
          <w:b/>
          <w:sz w:val="24"/>
          <w:szCs w:val="24"/>
        </w:rPr>
      </w:pPr>
    </w:p>
    <w:p w14:paraId="1CBAE8CD" w14:textId="77777777" w:rsidR="00EA34C6" w:rsidRDefault="00EA34C6" w:rsidP="00EA34C6">
      <w:pPr>
        <w:pStyle w:val="Standard"/>
        <w:spacing w:after="0" w:line="240" w:lineRule="auto"/>
        <w:jc w:val="center"/>
        <w:rPr>
          <w:rFonts w:ascii="Times New Roman" w:hAnsi="Times New Roman" w:cs="Arial"/>
          <w:b/>
          <w:sz w:val="24"/>
          <w:szCs w:val="24"/>
        </w:rPr>
      </w:pPr>
    </w:p>
    <w:p w14:paraId="4981B080" w14:textId="77777777" w:rsidR="00EA34C6" w:rsidRDefault="00EA34C6" w:rsidP="00EA34C6">
      <w:pPr>
        <w:pStyle w:val="Standard"/>
        <w:spacing w:after="0" w:line="240" w:lineRule="auto"/>
        <w:jc w:val="center"/>
        <w:rPr>
          <w:rFonts w:ascii="Times New Roman" w:hAnsi="Times New Roman" w:cs="Arial"/>
          <w:b/>
          <w:sz w:val="24"/>
          <w:szCs w:val="24"/>
        </w:rPr>
      </w:pPr>
      <w:r>
        <w:rPr>
          <w:rFonts w:ascii="Times New Roman" w:hAnsi="Times New Roman" w:cs="Arial"/>
          <w:b/>
          <w:sz w:val="24"/>
          <w:szCs w:val="24"/>
        </w:rPr>
        <w:t>Integrantes:</w:t>
      </w:r>
    </w:p>
    <w:p w14:paraId="0F5D08E7" w14:textId="77777777" w:rsidR="00EA34C6" w:rsidRDefault="00EA34C6" w:rsidP="00EA34C6">
      <w:pPr>
        <w:pStyle w:val="Standard"/>
        <w:spacing w:after="0" w:line="240" w:lineRule="auto"/>
        <w:jc w:val="center"/>
        <w:rPr>
          <w:rFonts w:ascii="Times New Roman" w:hAnsi="Times New Roman" w:cs="Arial"/>
          <w:b/>
          <w:sz w:val="24"/>
          <w:szCs w:val="24"/>
        </w:rPr>
      </w:pPr>
    </w:p>
    <w:tbl>
      <w:tblPr>
        <w:tblW w:w="8840" w:type="dxa"/>
        <w:tblInd w:w="-108" w:type="dxa"/>
        <w:tblLayout w:type="fixed"/>
        <w:tblCellMar>
          <w:left w:w="10" w:type="dxa"/>
          <w:right w:w="10" w:type="dxa"/>
        </w:tblCellMar>
        <w:tblLook w:val="04A0" w:firstRow="1" w:lastRow="0" w:firstColumn="1" w:lastColumn="0" w:noHBand="0" w:noVBand="1"/>
      </w:tblPr>
      <w:tblGrid>
        <w:gridCol w:w="4288"/>
        <w:gridCol w:w="4552"/>
      </w:tblGrid>
      <w:tr w:rsidR="00EA34C6" w14:paraId="2A65BB04" w14:textId="77777777" w:rsidTr="000431FA">
        <w:tc>
          <w:tcPr>
            <w:tcW w:w="4288" w:type="dxa"/>
            <w:tcMar>
              <w:top w:w="0" w:type="dxa"/>
              <w:left w:w="108" w:type="dxa"/>
              <w:bottom w:w="0" w:type="dxa"/>
              <w:right w:w="108" w:type="dxa"/>
            </w:tcMar>
          </w:tcPr>
          <w:p w14:paraId="7F2B36B1" w14:textId="77777777" w:rsidR="00EA34C6" w:rsidRDefault="00EA34C6" w:rsidP="000431FA">
            <w:pPr>
              <w:pStyle w:val="Standard"/>
              <w:spacing w:after="0" w:line="240" w:lineRule="auto"/>
              <w:jc w:val="right"/>
              <w:rPr>
                <w:rFonts w:ascii="Times New Roman" w:hAnsi="Times New Roman" w:cs="Arial"/>
                <w:sz w:val="24"/>
                <w:szCs w:val="24"/>
              </w:rPr>
            </w:pPr>
            <w:r>
              <w:rPr>
                <w:rFonts w:ascii="Times New Roman" w:hAnsi="Times New Roman" w:cs="Arial"/>
                <w:sz w:val="24"/>
                <w:szCs w:val="24"/>
              </w:rPr>
              <w:t>Fernando Baena Villarreal</w:t>
            </w:r>
          </w:p>
        </w:tc>
        <w:tc>
          <w:tcPr>
            <w:tcW w:w="4552" w:type="dxa"/>
            <w:tcMar>
              <w:top w:w="0" w:type="dxa"/>
              <w:left w:w="108" w:type="dxa"/>
              <w:bottom w:w="0" w:type="dxa"/>
              <w:right w:w="108" w:type="dxa"/>
            </w:tcMar>
          </w:tcPr>
          <w:p w14:paraId="37DE2E05" w14:textId="77777777" w:rsidR="00EA34C6" w:rsidRDefault="00EA34C6" w:rsidP="000431FA">
            <w:pPr>
              <w:pStyle w:val="Standard"/>
              <w:spacing w:after="0" w:line="240" w:lineRule="auto"/>
              <w:rPr>
                <w:rFonts w:ascii="Times New Roman" w:hAnsi="Times New Roman" w:cs="Arial"/>
                <w:sz w:val="24"/>
                <w:szCs w:val="24"/>
              </w:rPr>
            </w:pPr>
            <w:r>
              <w:rPr>
                <w:rFonts w:ascii="Times New Roman" w:hAnsi="Times New Roman" w:cs="Arial"/>
                <w:sz w:val="24"/>
                <w:szCs w:val="24"/>
              </w:rPr>
              <w:t>Director General</w:t>
            </w:r>
          </w:p>
          <w:p w14:paraId="61984A42" w14:textId="77777777" w:rsidR="00EA34C6" w:rsidRDefault="00EA34C6" w:rsidP="000431FA">
            <w:pPr>
              <w:pStyle w:val="Standard"/>
              <w:spacing w:after="0" w:line="240" w:lineRule="auto"/>
              <w:rPr>
                <w:rFonts w:ascii="Times New Roman" w:hAnsi="Times New Roman" w:cs="Arial"/>
                <w:sz w:val="24"/>
                <w:szCs w:val="24"/>
              </w:rPr>
            </w:pPr>
          </w:p>
        </w:tc>
      </w:tr>
      <w:tr w:rsidR="00EA34C6" w14:paraId="014A4247" w14:textId="77777777" w:rsidTr="000431FA">
        <w:tc>
          <w:tcPr>
            <w:tcW w:w="4288" w:type="dxa"/>
            <w:tcMar>
              <w:top w:w="0" w:type="dxa"/>
              <w:left w:w="108" w:type="dxa"/>
              <w:bottom w:w="0" w:type="dxa"/>
              <w:right w:w="108" w:type="dxa"/>
            </w:tcMar>
          </w:tcPr>
          <w:p w14:paraId="1BC457A8" w14:textId="77777777" w:rsidR="00EA34C6" w:rsidRDefault="00EA34C6" w:rsidP="000431FA">
            <w:pPr>
              <w:pStyle w:val="Standard"/>
              <w:spacing w:after="0" w:line="240" w:lineRule="auto"/>
              <w:jc w:val="right"/>
              <w:rPr>
                <w:rFonts w:ascii="Cambria" w:hAnsi="Cambria" w:cs="Arial"/>
                <w:sz w:val="24"/>
                <w:szCs w:val="24"/>
              </w:rPr>
            </w:pPr>
            <w:r>
              <w:rPr>
                <w:rFonts w:ascii="Cambria" w:hAnsi="Cambria" w:cs="Arial"/>
                <w:sz w:val="24"/>
                <w:szCs w:val="24"/>
              </w:rPr>
              <w:t>Héctor William Arcila Soto</w:t>
            </w:r>
          </w:p>
        </w:tc>
        <w:tc>
          <w:tcPr>
            <w:tcW w:w="4552" w:type="dxa"/>
            <w:tcMar>
              <w:top w:w="0" w:type="dxa"/>
              <w:left w:w="108" w:type="dxa"/>
              <w:bottom w:w="0" w:type="dxa"/>
              <w:right w:w="108" w:type="dxa"/>
            </w:tcMar>
          </w:tcPr>
          <w:p w14:paraId="56637B48" w14:textId="77777777" w:rsidR="00EA34C6" w:rsidRDefault="00EA34C6" w:rsidP="000431FA">
            <w:pPr>
              <w:pStyle w:val="Standard"/>
              <w:spacing w:after="0" w:line="240" w:lineRule="auto"/>
              <w:rPr>
                <w:rFonts w:ascii="Times New Roman" w:hAnsi="Times New Roman" w:cs="Arial"/>
                <w:sz w:val="24"/>
                <w:szCs w:val="24"/>
              </w:rPr>
            </w:pPr>
            <w:r>
              <w:rPr>
                <w:rFonts w:ascii="Times New Roman" w:hAnsi="Times New Roman" w:cs="Arial"/>
                <w:sz w:val="24"/>
                <w:szCs w:val="24"/>
              </w:rPr>
              <w:t>Subdirector Administrativo y Financiero</w:t>
            </w:r>
          </w:p>
          <w:p w14:paraId="417D5C49" w14:textId="77777777" w:rsidR="00EA34C6" w:rsidRDefault="00EA34C6" w:rsidP="000431FA">
            <w:pPr>
              <w:pStyle w:val="Standard"/>
              <w:spacing w:after="0" w:line="240" w:lineRule="auto"/>
              <w:rPr>
                <w:rFonts w:ascii="Times New Roman" w:hAnsi="Times New Roman" w:cs="Arial"/>
                <w:sz w:val="24"/>
                <w:szCs w:val="24"/>
              </w:rPr>
            </w:pPr>
          </w:p>
        </w:tc>
      </w:tr>
      <w:tr w:rsidR="00EA34C6" w14:paraId="42E8B3BD" w14:textId="77777777" w:rsidTr="000431FA">
        <w:trPr>
          <w:trHeight w:val="414"/>
        </w:trPr>
        <w:tc>
          <w:tcPr>
            <w:tcW w:w="4288" w:type="dxa"/>
            <w:tcMar>
              <w:top w:w="0" w:type="dxa"/>
              <w:left w:w="108" w:type="dxa"/>
              <w:bottom w:w="0" w:type="dxa"/>
              <w:right w:w="108" w:type="dxa"/>
            </w:tcMar>
          </w:tcPr>
          <w:p w14:paraId="18DD4489" w14:textId="77777777" w:rsidR="00EA34C6" w:rsidRDefault="00EA34C6" w:rsidP="000431FA">
            <w:pPr>
              <w:pStyle w:val="Standard"/>
              <w:spacing w:after="0" w:line="240" w:lineRule="auto"/>
              <w:jc w:val="right"/>
              <w:rPr>
                <w:rFonts w:ascii="Times New Roman" w:hAnsi="Times New Roman" w:cs="Arial"/>
                <w:sz w:val="24"/>
                <w:szCs w:val="24"/>
              </w:rPr>
            </w:pPr>
            <w:r>
              <w:rPr>
                <w:rFonts w:ascii="Times New Roman" w:hAnsi="Times New Roman" w:cs="Arial"/>
                <w:sz w:val="24"/>
                <w:szCs w:val="24"/>
              </w:rPr>
              <w:t>Diego Steven Romero Gaviria</w:t>
            </w:r>
          </w:p>
        </w:tc>
        <w:tc>
          <w:tcPr>
            <w:tcW w:w="4552" w:type="dxa"/>
            <w:tcMar>
              <w:top w:w="0" w:type="dxa"/>
              <w:left w:w="108" w:type="dxa"/>
              <w:bottom w:w="0" w:type="dxa"/>
              <w:right w:w="108" w:type="dxa"/>
            </w:tcMar>
          </w:tcPr>
          <w:p w14:paraId="7B9AEBB9" w14:textId="77777777" w:rsidR="00EA34C6" w:rsidRDefault="00EA34C6" w:rsidP="000431FA">
            <w:pPr>
              <w:pStyle w:val="Standard"/>
              <w:spacing w:after="0" w:line="240" w:lineRule="auto"/>
              <w:rPr>
                <w:rFonts w:ascii="Times New Roman" w:hAnsi="Times New Roman" w:cs="Arial"/>
                <w:sz w:val="24"/>
                <w:szCs w:val="24"/>
              </w:rPr>
            </w:pPr>
            <w:r>
              <w:rPr>
                <w:rFonts w:ascii="Times New Roman" w:hAnsi="Times New Roman" w:cs="Arial"/>
                <w:sz w:val="24"/>
                <w:szCs w:val="24"/>
              </w:rPr>
              <w:t>Asesor Jurídico</w:t>
            </w:r>
          </w:p>
          <w:p w14:paraId="01520724" w14:textId="77777777" w:rsidR="00EA34C6" w:rsidRDefault="00EA34C6" w:rsidP="000431FA">
            <w:pPr>
              <w:pStyle w:val="Standard"/>
              <w:spacing w:after="0" w:line="240" w:lineRule="auto"/>
              <w:rPr>
                <w:rFonts w:ascii="Times New Roman" w:hAnsi="Times New Roman" w:cs="Arial"/>
                <w:sz w:val="24"/>
                <w:szCs w:val="24"/>
              </w:rPr>
            </w:pPr>
          </w:p>
        </w:tc>
      </w:tr>
      <w:tr w:rsidR="00EA34C6" w14:paraId="24A4D589" w14:textId="77777777" w:rsidTr="000431FA">
        <w:tc>
          <w:tcPr>
            <w:tcW w:w="4288" w:type="dxa"/>
            <w:tcMar>
              <w:top w:w="0" w:type="dxa"/>
              <w:left w:w="108" w:type="dxa"/>
              <w:bottom w:w="0" w:type="dxa"/>
              <w:right w:w="108" w:type="dxa"/>
            </w:tcMar>
            <w:vAlign w:val="center"/>
          </w:tcPr>
          <w:p w14:paraId="74443452" w14:textId="77777777" w:rsidR="00EA34C6" w:rsidRDefault="00EA34C6" w:rsidP="000431FA">
            <w:pPr>
              <w:pStyle w:val="Standard"/>
              <w:spacing w:after="0" w:line="240" w:lineRule="auto"/>
              <w:jc w:val="right"/>
              <w:rPr>
                <w:rFonts w:ascii="Times New Roman" w:hAnsi="Times New Roman" w:cs="Arial"/>
                <w:sz w:val="24"/>
                <w:szCs w:val="24"/>
              </w:rPr>
            </w:pPr>
            <w:r>
              <w:rPr>
                <w:rFonts w:ascii="Times New Roman" w:hAnsi="Times New Roman" w:cs="Arial"/>
                <w:sz w:val="24"/>
                <w:szCs w:val="24"/>
              </w:rPr>
              <w:t>Raúl Augusto Pérez Ospina</w:t>
            </w:r>
          </w:p>
        </w:tc>
        <w:tc>
          <w:tcPr>
            <w:tcW w:w="4552" w:type="dxa"/>
            <w:tcMar>
              <w:top w:w="0" w:type="dxa"/>
              <w:left w:w="108" w:type="dxa"/>
              <w:bottom w:w="0" w:type="dxa"/>
              <w:right w:w="108" w:type="dxa"/>
            </w:tcMar>
          </w:tcPr>
          <w:p w14:paraId="77983136" w14:textId="77777777" w:rsidR="00EA34C6" w:rsidRDefault="00EA34C6" w:rsidP="000431FA">
            <w:pPr>
              <w:pStyle w:val="Standard"/>
              <w:spacing w:after="0" w:line="240" w:lineRule="auto"/>
              <w:rPr>
                <w:rFonts w:ascii="Times New Roman" w:hAnsi="Times New Roman" w:cs="Arial"/>
                <w:sz w:val="24"/>
                <w:szCs w:val="24"/>
              </w:rPr>
            </w:pPr>
            <w:r>
              <w:rPr>
                <w:rFonts w:ascii="Times New Roman" w:hAnsi="Times New Roman" w:cs="Arial"/>
                <w:sz w:val="24"/>
                <w:szCs w:val="24"/>
              </w:rPr>
              <w:t>P.U. Área Técnica de Vigilancia, Control Tránsito y Registros (E)</w:t>
            </w:r>
          </w:p>
        </w:tc>
      </w:tr>
    </w:tbl>
    <w:p w14:paraId="62A0B86B" w14:textId="77777777" w:rsidR="00EA34C6" w:rsidRDefault="00EA34C6" w:rsidP="00EA34C6">
      <w:pPr>
        <w:pStyle w:val="Standard"/>
        <w:spacing w:after="0"/>
        <w:jc w:val="both"/>
        <w:rPr>
          <w:rFonts w:ascii="Times New Roman" w:hAnsi="Times New Roman"/>
          <w:sz w:val="24"/>
          <w:szCs w:val="24"/>
        </w:rPr>
      </w:pPr>
    </w:p>
    <w:p w14:paraId="4ACFBDEF" w14:textId="77777777" w:rsidR="00EA34C6" w:rsidRDefault="00EA34C6" w:rsidP="00EA34C6">
      <w:pPr>
        <w:pStyle w:val="Standard"/>
        <w:rPr>
          <w:rFonts w:ascii="Times New Roman" w:hAnsi="Times New Roman"/>
          <w:sz w:val="24"/>
          <w:szCs w:val="24"/>
        </w:rPr>
      </w:pPr>
    </w:p>
    <w:p w14:paraId="35ACCF36" w14:textId="5A566CFC" w:rsidR="00EC6417" w:rsidRPr="00EA34C6" w:rsidRDefault="00EC6417" w:rsidP="00EA34C6"/>
    <w:sectPr w:rsidR="00EC6417" w:rsidRPr="00EA34C6" w:rsidSect="00630EC5">
      <w:headerReference w:type="even" r:id="rId9"/>
      <w:headerReference w:type="default" r:id="rId10"/>
      <w:footerReference w:type="default" r:id="rId11"/>
      <w:headerReference w:type="first" r:id="rId12"/>
      <w:pgSz w:w="12242" w:h="15842" w:code="1"/>
      <w:pgMar w:top="1134" w:right="1701" w:bottom="2438" w:left="1701" w:header="709" w:footer="1020" w:gutter="0"/>
      <w:pgBorders w:offsetFrom="page">
        <w:top w:val="double" w:sz="12" w:space="24" w:color="365F91" w:themeColor="accent1" w:themeShade="BF"/>
        <w:left w:val="double" w:sz="12" w:space="24" w:color="365F91" w:themeColor="accent1" w:themeShade="BF"/>
        <w:bottom w:val="double" w:sz="12" w:space="24" w:color="365F91" w:themeColor="accent1" w:themeShade="BF"/>
        <w:right w:val="double" w:sz="12"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209F9" w14:textId="77777777" w:rsidR="002E2742" w:rsidRDefault="002E2742" w:rsidP="007D56D5">
      <w:pPr>
        <w:spacing w:after="0" w:line="240" w:lineRule="auto"/>
      </w:pPr>
      <w:r>
        <w:separator/>
      </w:r>
    </w:p>
  </w:endnote>
  <w:endnote w:type="continuationSeparator" w:id="0">
    <w:p w14:paraId="3A7909D5" w14:textId="77777777" w:rsidR="002E2742" w:rsidRDefault="002E2742" w:rsidP="007D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B1EA2" w14:textId="6E492F25" w:rsidR="00F87721" w:rsidRDefault="00231DD6">
    <w:pPr>
      <w:pStyle w:val="Piedepgina"/>
    </w:pPr>
    <w:r>
      <w:rPr>
        <w:noProof/>
        <w:lang w:val="en-US" w:eastAsia="en-US"/>
      </w:rPr>
      <w:drawing>
        <wp:anchor distT="0" distB="0" distL="114300" distR="114300" simplePos="0" relativeHeight="251688960" behindDoc="1" locked="0" layoutInCell="1" allowOverlap="1" wp14:anchorId="6DC11DD8" wp14:editId="7C6CC376">
          <wp:simplePos x="0" y="0"/>
          <wp:positionH relativeFrom="column">
            <wp:posOffset>5034915</wp:posOffset>
          </wp:positionH>
          <wp:positionV relativeFrom="paragraph">
            <wp:posOffset>-697230</wp:posOffset>
          </wp:positionV>
          <wp:extent cx="1076325" cy="1076325"/>
          <wp:effectExtent l="0" t="0" r="0" b="9525"/>
          <wp:wrapTight wrapText="bothSides">
            <wp:wrapPolygon edited="0">
              <wp:start x="9558" y="0"/>
              <wp:lineTo x="8411" y="1912"/>
              <wp:lineTo x="6117" y="7646"/>
              <wp:lineTo x="8028" y="19115"/>
              <wp:lineTo x="7646" y="19497"/>
              <wp:lineTo x="6881" y="21409"/>
              <wp:lineTo x="14910" y="21409"/>
              <wp:lineTo x="14145" y="19497"/>
              <wp:lineTo x="13763" y="19115"/>
              <wp:lineTo x="15292" y="8793"/>
              <wp:lineTo x="15292" y="6117"/>
              <wp:lineTo x="13763" y="1912"/>
              <wp:lineTo x="12616" y="0"/>
              <wp:lineTo x="9558" y="0"/>
            </wp:wrapPolygon>
          </wp:wrapTight>
          <wp:docPr id="4" name="Imagen 4" descr="Resultado de imagen para imagenes de transito anim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transito animad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F87721">
      <w:rPr>
        <w:noProof/>
        <w:lang w:val="en-US" w:eastAsia="en-US"/>
      </w:rPr>
      <w:drawing>
        <wp:anchor distT="0" distB="0" distL="114300" distR="114300" simplePos="0" relativeHeight="251687936" behindDoc="1" locked="0" layoutInCell="1" allowOverlap="1" wp14:anchorId="218191BA" wp14:editId="3909B75C">
          <wp:simplePos x="0" y="0"/>
          <wp:positionH relativeFrom="column">
            <wp:posOffset>-641985</wp:posOffset>
          </wp:positionH>
          <wp:positionV relativeFrom="paragraph">
            <wp:posOffset>-680720</wp:posOffset>
          </wp:positionV>
          <wp:extent cx="1201891" cy="812780"/>
          <wp:effectExtent l="0" t="0" r="0" b="6985"/>
          <wp:wrapTight wrapText="bothSides">
            <wp:wrapPolygon edited="0">
              <wp:start x="0" y="0"/>
              <wp:lineTo x="0" y="21279"/>
              <wp:lineTo x="21235" y="21279"/>
              <wp:lineTo x="21235" y="0"/>
              <wp:lineTo x="0" y="0"/>
            </wp:wrapPolygon>
          </wp:wrapTight>
          <wp:docPr id="1026" name="Picture 2" descr="http://3.bp.blogspot.com/-8FhhOtwaepc/VEZ_rhzygzI/AAAAAAAAACw/40BD6eZIyXY/s1600/Policia_Local_educacion_via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3.bp.blogspot.com/-8FhhOtwaepc/VEZ_rhzygzI/AAAAAAAAACw/40BD6eZIyXY/s1600/Policia_Local_educacion_vial_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1891" cy="812780"/>
                  </a:xfrm>
                  <a:prstGeom prst="rect">
                    <a:avLst/>
                  </a:prstGeom>
                  <a:noFill/>
                  <a:extLst/>
                </pic:spPr>
              </pic:pic>
            </a:graphicData>
          </a:graphic>
          <wp14:sizeRelH relativeFrom="page">
            <wp14:pctWidth>0</wp14:pctWidth>
          </wp14:sizeRelH>
          <wp14:sizeRelV relativeFrom="page">
            <wp14:pctHeight>0</wp14:pctHeight>
          </wp14:sizeRelV>
        </wp:anchor>
      </w:drawing>
    </w:r>
    <w:r w:rsidR="00F87721">
      <w:rPr>
        <w:noProof/>
        <w:lang w:val="en-US" w:eastAsia="en-US"/>
      </w:rPr>
      <mc:AlternateContent>
        <mc:Choice Requires="wps">
          <w:drawing>
            <wp:anchor distT="0" distB="0" distL="114300" distR="114300" simplePos="0" relativeHeight="251672576" behindDoc="0" locked="0" layoutInCell="1" allowOverlap="1" wp14:anchorId="02EBC192" wp14:editId="1E9683F9">
              <wp:simplePos x="0" y="0"/>
              <wp:positionH relativeFrom="column">
                <wp:posOffset>-699135</wp:posOffset>
              </wp:positionH>
              <wp:positionV relativeFrom="paragraph">
                <wp:posOffset>245745</wp:posOffset>
              </wp:positionV>
              <wp:extent cx="3227705" cy="276860"/>
              <wp:effectExtent l="0" t="0" r="0" b="889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81B50" w14:textId="653B2F75" w:rsidR="00F87721" w:rsidRDefault="00F87721" w:rsidP="00A014D2">
                          <w:pPr>
                            <w:rPr>
                              <w:b/>
                              <w:sz w:val="16"/>
                              <w:szCs w:val="16"/>
                            </w:rPr>
                          </w:pPr>
                          <w:r>
                            <w:rPr>
                              <w:b/>
                              <w:sz w:val="16"/>
                              <w:szCs w:val="16"/>
                            </w:rPr>
                            <w:t>Diseñó: Dora Nelly Gaviria S</w:t>
                          </w:r>
                        </w:p>
                        <w:p w14:paraId="456C9B43" w14:textId="77777777" w:rsidR="00F87721" w:rsidRPr="00A014D2" w:rsidRDefault="00F87721" w:rsidP="00A014D2">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C192" id="_x0000_t202" coordsize="21600,21600" o:spt="202" path="m,l,21600r21600,l21600,xe">
              <v:stroke joinstyle="miter"/>
              <v:path gradientshapeok="t" o:connecttype="rect"/>
            </v:shapetype>
            <v:shape id="Text Box 10" o:spid="_x0000_s1027" type="#_x0000_t202" style="position:absolute;margin-left:-55.05pt;margin-top:19.35pt;width:254.15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" stroked="f">
              <v:textbox>
                <w:txbxContent>
                  <w:p w14:paraId="4AE81B50" w14:textId="653B2F75" w:rsidR="003549BD" w:rsidRDefault="003549BD" w:rsidP="00A014D2">
                    <w:pPr>
                      <w:rPr>
                        <w:b/>
                        <w:sz w:val="16"/>
                        <w:szCs w:val="16"/>
                      </w:rPr>
                    </w:pPr>
                    <w:r>
                      <w:rPr>
                        <w:b/>
                        <w:sz w:val="16"/>
                        <w:szCs w:val="16"/>
                      </w:rPr>
                      <w:t>Diseñ</w:t>
                    </w:r>
                    <w:r w:rsidR="002F2EE4">
                      <w:rPr>
                        <w:b/>
                        <w:sz w:val="16"/>
                        <w:szCs w:val="16"/>
                      </w:rPr>
                      <w:t>ó: Dora Nelly Gaviria S</w:t>
                    </w:r>
                  </w:p>
                  <w:p w14:paraId="456C9B43" w14:textId="77777777" w:rsidR="003549BD" w:rsidRPr="00A014D2" w:rsidRDefault="003549BD" w:rsidP="00A014D2">
                    <w:pPr>
                      <w:rPr>
                        <w:b/>
                        <w:sz w:val="16"/>
                        <w:szCs w:val="16"/>
                      </w:rPr>
                    </w:pPr>
                  </w:p>
                </w:txbxContent>
              </v:textbox>
            </v:shape>
          </w:pict>
        </mc:Fallback>
      </mc:AlternateContent>
    </w:r>
    <w:r w:rsidR="00F87721">
      <w:rPr>
        <w:noProof/>
        <w:lang w:val="en-US" w:eastAsia="en-US"/>
      </w:rPr>
      <mc:AlternateContent>
        <mc:Choice Requires="wps">
          <w:drawing>
            <wp:anchor distT="0" distB="0" distL="114300" distR="114300" simplePos="0" relativeHeight="251679744" behindDoc="0" locked="0" layoutInCell="1" allowOverlap="1" wp14:anchorId="43B88975" wp14:editId="6410E971">
              <wp:simplePos x="0" y="0"/>
              <wp:positionH relativeFrom="column">
                <wp:posOffset>691515</wp:posOffset>
              </wp:positionH>
              <wp:positionV relativeFrom="paragraph">
                <wp:posOffset>-75565</wp:posOffset>
              </wp:positionV>
              <wp:extent cx="4276725" cy="0"/>
              <wp:effectExtent l="0" t="0" r="9525" b="19050"/>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straightConnector1">
                        <a:avLst/>
                      </a:prstGeom>
                      <a:noFill/>
                      <a:ln w="19050" cmpd="sng">
                        <a:solidFill>
                          <a:schemeClr val="accent1">
                            <a:lumMod val="7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C6A79" id="_x0000_t32" coordsize="21600,21600" o:spt="32" o:oned="t" path="m,l21600,21600e" filled="f">
              <v:path arrowok="t" fillok="f" o:connecttype="none"/>
              <o:lock v:ext="edit" shapetype="t"/>
            </v:shapetype>
            <v:shape id="AutoShape 51" o:spid="_x0000_s1026" type="#_x0000_t32" style="position:absolute;margin-left:54.45pt;margin-top:-5.95pt;width:33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" strokecolor="#365f91 [2404]" strokeweight="1.5pt"/>
          </w:pict>
        </mc:Fallback>
      </mc:AlternateContent>
    </w:r>
    <w:r w:rsidR="00F87721">
      <w:rPr>
        <w:rFonts w:asciiTheme="majorHAnsi" w:eastAsiaTheme="majorEastAsia" w:hAnsiTheme="majorHAnsi" w:cstheme="majorBidi"/>
        <w:b/>
        <w:noProof/>
        <w:sz w:val="28"/>
        <w:szCs w:val="28"/>
        <w:lang w:val="en-US" w:eastAsia="en-US"/>
      </w:rPr>
      <mc:AlternateContent>
        <mc:Choice Requires="wps">
          <w:drawing>
            <wp:anchor distT="0" distB="0" distL="114300" distR="114300" simplePos="0" relativeHeight="251676672" behindDoc="0" locked="0" layoutInCell="0" allowOverlap="1" wp14:anchorId="413B7DD9" wp14:editId="2257D0D0">
              <wp:simplePos x="0" y="0"/>
              <wp:positionH relativeFrom="rightMargin">
                <wp:posOffset>-3249295</wp:posOffset>
              </wp:positionH>
              <wp:positionV relativeFrom="margin">
                <wp:posOffset>8256270</wp:posOffset>
              </wp:positionV>
              <wp:extent cx="819150" cy="419100"/>
              <wp:effectExtent l="0" t="0" r="0"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9E5F" w14:textId="77777777" w:rsidR="00F87721" w:rsidRPr="006C7A54" w:rsidRDefault="00F87721" w:rsidP="00404322">
                          <w:pPr>
                            <w:pStyle w:val="Piedepgina"/>
                            <w:jc w:val="center"/>
                            <w:rPr>
                              <w:rFonts w:ascii="Century Schoolbook" w:hAnsi="Century Schoolbook"/>
                              <w:b/>
                              <w:sz w:val="32"/>
                              <w:szCs w:val="44"/>
                            </w:rPr>
                          </w:pPr>
                          <w:r w:rsidRPr="006C7A54">
                            <w:rPr>
                              <w:rFonts w:ascii="Century Schoolbook" w:hAnsi="Century Schoolbook"/>
                              <w:b/>
                              <w:sz w:val="18"/>
                            </w:rPr>
                            <w:t xml:space="preserve">Página </w:t>
                          </w:r>
                          <w:r w:rsidRPr="006C7A54">
                            <w:rPr>
                              <w:rFonts w:ascii="Century Schoolbook" w:hAnsi="Century Schoolbook"/>
                              <w:b/>
                              <w:sz w:val="12"/>
                            </w:rPr>
                            <w:fldChar w:fldCharType="begin"/>
                          </w:r>
                          <w:r w:rsidRPr="006C7A54">
                            <w:rPr>
                              <w:rFonts w:ascii="Century Schoolbook" w:hAnsi="Century Schoolbook"/>
                              <w:b/>
                              <w:sz w:val="12"/>
                            </w:rPr>
                            <w:instrText xml:space="preserve"> PAGE    \* MERGEFORMAT </w:instrText>
                          </w:r>
                          <w:r w:rsidRPr="006C7A54">
                            <w:rPr>
                              <w:rFonts w:ascii="Century Schoolbook" w:hAnsi="Century Schoolbook"/>
                              <w:b/>
                              <w:sz w:val="12"/>
                            </w:rPr>
                            <w:fldChar w:fldCharType="separate"/>
                          </w:r>
                          <w:r w:rsidR="00CE5412" w:rsidRPr="00CE5412">
                            <w:rPr>
                              <w:rFonts w:ascii="Century Schoolbook" w:hAnsi="Century Schoolbook"/>
                              <w:b/>
                              <w:noProof/>
                              <w:sz w:val="24"/>
                              <w:szCs w:val="44"/>
                            </w:rPr>
                            <w:t>1</w:t>
                          </w:r>
                          <w:r w:rsidRPr="006C7A54">
                            <w:rPr>
                              <w:rFonts w:ascii="Century Schoolbook" w:hAnsi="Century Schoolbook"/>
                              <w:b/>
                              <w:noProof/>
                              <w:sz w:val="24"/>
                              <w:szCs w:val="4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3B7DD9" id="Rectangle 48" o:spid="_x0000_s1028" style="position:absolute;margin-left:-255.85pt;margin-top:650.1pt;width:64.5pt;height:33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" o:allowincell="f" filled="f" stroked="f">
              <v:textbox>
                <w:txbxContent>
                  <w:p w14:paraId="26749E5F" w14:textId="77777777" w:rsidR="00F87721" w:rsidRPr="006C7A54" w:rsidRDefault="00F87721" w:rsidP="00404322">
                    <w:pPr>
                      <w:pStyle w:val="Piedepgina"/>
                      <w:jc w:val="center"/>
                      <w:rPr>
                        <w:rFonts w:ascii="Century Schoolbook" w:hAnsi="Century Schoolbook"/>
                        <w:b/>
                        <w:sz w:val="32"/>
                        <w:szCs w:val="44"/>
                      </w:rPr>
                    </w:pPr>
                    <w:r w:rsidRPr="006C7A54">
                      <w:rPr>
                        <w:rFonts w:ascii="Century Schoolbook" w:hAnsi="Century Schoolbook"/>
                        <w:b/>
                        <w:sz w:val="18"/>
                      </w:rPr>
                      <w:t xml:space="preserve">Página </w:t>
                    </w:r>
                    <w:r w:rsidRPr="006C7A54">
                      <w:rPr>
                        <w:rFonts w:ascii="Century Schoolbook" w:hAnsi="Century Schoolbook"/>
                        <w:b/>
                        <w:sz w:val="12"/>
                      </w:rPr>
                      <w:fldChar w:fldCharType="begin"/>
                    </w:r>
                    <w:r w:rsidRPr="006C7A54">
                      <w:rPr>
                        <w:rFonts w:ascii="Century Schoolbook" w:hAnsi="Century Schoolbook"/>
                        <w:b/>
                        <w:sz w:val="12"/>
                      </w:rPr>
                      <w:instrText xml:space="preserve"> PAGE    \* MERGEFORMAT </w:instrText>
                    </w:r>
                    <w:r w:rsidRPr="006C7A54">
                      <w:rPr>
                        <w:rFonts w:ascii="Century Schoolbook" w:hAnsi="Century Schoolbook"/>
                        <w:b/>
                        <w:sz w:val="12"/>
                      </w:rPr>
                      <w:fldChar w:fldCharType="separate"/>
                    </w:r>
                    <w:r w:rsidR="00CE5412" w:rsidRPr="00CE5412">
                      <w:rPr>
                        <w:rFonts w:ascii="Century Schoolbook" w:hAnsi="Century Schoolbook"/>
                        <w:b/>
                        <w:noProof/>
                        <w:sz w:val="24"/>
                        <w:szCs w:val="44"/>
                      </w:rPr>
                      <w:t>1</w:t>
                    </w:r>
                    <w:r w:rsidRPr="006C7A54">
                      <w:rPr>
                        <w:rFonts w:ascii="Century Schoolbook" w:hAnsi="Century Schoolbook"/>
                        <w:b/>
                        <w:noProof/>
                        <w:sz w:val="24"/>
                        <w:szCs w:val="44"/>
                      </w:rPr>
                      <w:fldChar w:fldCharType="end"/>
                    </w:r>
                  </w:p>
                </w:txbxContent>
              </v:textbox>
              <w10:wrap anchorx="margin" anchory="margin"/>
            </v:rect>
          </w:pict>
        </mc:Fallback>
      </mc:AlternateContent>
    </w:r>
    <w:r w:rsidR="00F87721">
      <w:rPr>
        <w:noProof/>
        <w:lang w:val="en-US" w:eastAsia="en-US"/>
      </w:rPr>
      <mc:AlternateContent>
        <mc:Choice Requires="wps">
          <w:drawing>
            <wp:anchor distT="0" distB="0" distL="114300" distR="114300" simplePos="0" relativeHeight="251659264" behindDoc="0" locked="0" layoutInCell="1" allowOverlap="1" wp14:anchorId="1DF29362" wp14:editId="749A8358">
              <wp:simplePos x="0" y="0"/>
              <wp:positionH relativeFrom="column">
                <wp:posOffset>1034415</wp:posOffset>
              </wp:positionH>
              <wp:positionV relativeFrom="paragraph">
                <wp:posOffset>-628015</wp:posOffset>
              </wp:positionV>
              <wp:extent cx="3390900" cy="45720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C1F1" w14:textId="4CA04B11" w:rsidR="00F87721" w:rsidRPr="002F2EE4" w:rsidRDefault="00F87721" w:rsidP="00BC0ADB">
                          <w:pPr>
                            <w:spacing w:after="0" w:line="240" w:lineRule="auto"/>
                            <w:jc w:val="center"/>
                            <w:rPr>
                              <w:rFonts w:ascii="Castellar" w:hAnsi="Castellar"/>
                              <w:b/>
                              <w:sz w:val="16"/>
                              <w:szCs w:val="16"/>
                            </w:rPr>
                          </w:pPr>
                          <w:r w:rsidRPr="002F2EE4">
                            <w:rPr>
                              <w:rFonts w:ascii="Castellar" w:hAnsi="Castellar"/>
                              <w:b/>
                              <w:sz w:val="16"/>
                              <w:szCs w:val="16"/>
                            </w:rPr>
                            <w:t>“En la vía primero la vida, respeta las señales de tránsito”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29362" id="Text Box 1" o:spid="_x0000_s1029" type="#_x0000_t202" style="position:absolute;margin-left:81.45pt;margin-top:-49.45pt;width:26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Xtg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" filled="f" stroked="f">
              <v:textbox>
                <w:txbxContent>
                  <w:p w14:paraId="21FBC1F1" w14:textId="4CA04B11" w:rsidR="003549BD" w:rsidRPr="002F2EE4" w:rsidRDefault="003549BD" w:rsidP="00BC0ADB">
                    <w:pPr>
                      <w:spacing w:after="0" w:line="240" w:lineRule="auto"/>
                      <w:jc w:val="center"/>
                      <w:rPr>
                        <w:rFonts w:ascii="Castellar" w:hAnsi="Castellar"/>
                        <w:b/>
                        <w:sz w:val="16"/>
                        <w:szCs w:val="16"/>
                      </w:rPr>
                    </w:pPr>
                    <w:r w:rsidRPr="002F2EE4">
                      <w:rPr>
                        <w:rFonts w:ascii="Castellar" w:hAnsi="Castellar"/>
                        <w:b/>
                        <w:sz w:val="16"/>
                        <w:szCs w:val="16"/>
                      </w:rPr>
                      <w:t>“</w:t>
                    </w:r>
                    <w:r w:rsidR="002F2EE4" w:rsidRPr="002F2EE4">
                      <w:rPr>
                        <w:rFonts w:ascii="Castellar" w:hAnsi="Castellar"/>
                        <w:b/>
                        <w:sz w:val="16"/>
                        <w:szCs w:val="16"/>
                      </w:rPr>
                      <w:t>En la vía primero la vida, respeta las señales de tránsito”</w:t>
                    </w:r>
                  </w:p>
                </w:txbxContent>
              </v:textbox>
            </v:shape>
          </w:pict>
        </mc:Fallback>
      </mc:AlternateContent>
    </w:r>
    <w:r w:rsidR="00F87721">
      <w:rPr>
        <w:noProof/>
        <w:lang w:val="en-US" w:eastAsia="en-US"/>
      </w:rPr>
      <mc:AlternateContent>
        <mc:Choice Requires="wps">
          <w:drawing>
            <wp:anchor distT="0" distB="0" distL="114300" distR="114300" simplePos="0" relativeHeight="251664384" behindDoc="1" locked="0" layoutInCell="1" allowOverlap="1" wp14:anchorId="6FD2AB8A" wp14:editId="000BC0AD">
              <wp:simplePos x="0" y="0"/>
              <wp:positionH relativeFrom="column">
                <wp:posOffset>772795</wp:posOffset>
              </wp:positionH>
              <wp:positionV relativeFrom="paragraph">
                <wp:posOffset>235585</wp:posOffset>
              </wp:positionV>
              <wp:extent cx="1114425" cy="635"/>
              <wp:effectExtent l="33655" t="25400" r="33020" b="31115"/>
              <wp:wrapTight wrapText="bothSides">
                <wp:wrapPolygon edited="0">
                  <wp:start x="0" y="0"/>
                  <wp:lineTo x="0" y="0"/>
                  <wp:lineTo x="123" y="0"/>
                  <wp:lineTo x="123" y="0"/>
                  <wp:lineTo x="0" y="0"/>
                </wp:wrapPolygon>
              </wp:wrapTight>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straightConnector1">
                        <a:avLst/>
                      </a:prstGeom>
                      <a:noFill/>
                      <a:ln w="508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99343" id="AutoShape 6" o:spid="_x0000_s1026" type="#_x0000_t32" style="position:absolute;margin-left:60.85pt;margin-top:18.55pt;width:87.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7fOQIAAHY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" strokecolor="white [3212]" strokeweight="4pt">
              <w10:wrap type="tight"/>
            </v:shape>
          </w:pict>
        </mc:Fallback>
      </mc:AlternateContent>
    </w:r>
    <w:r w:rsidR="00F87721">
      <w:rPr>
        <w:noProof/>
        <w:lang w:val="en-US" w:eastAsia="en-US"/>
      </w:rPr>
      <mc:AlternateContent>
        <mc:Choice Requires="wps">
          <w:drawing>
            <wp:anchor distT="0" distB="0" distL="114300" distR="114300" simplePos="0" relativeHeight="251663360" behindDoc="1" locked="0" layoutInCell="1" allowOverlap="1" wp14:anchorId="5DEB63EB" wp14:editId="2A651B9F">
              <wp:simplePos x="0" y="0"/>
              <wp:positionH relativeFrom="column">
                <wp:posOffset>772795</wp:posOffset>
              </wp:positionH>
              <wp:positionV relativeFrom="paragraph">
                <wp:posOffset>129540</wp:posOffset>
              </wp:positionV>
              <wp:extent cx="1114425" cy="635"/>
              <wp:effectExtent l="33655" t="33655" r="33020" b="32385"/>
              <wp:wrapSquare wrapText="bothSides"/>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straightConnector1">
                        <a:avLst/>
                      </a:prstGeom>
                      <a:noFill/>
                      <a:ln w="508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6B4B7" id="AutoShape 5" o:spid="_x0000_s1026" type="#_x0000_t32" style="position:absolute;margin-left:60.85pt;margin-top:10.2pt;width:87.7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" strokecolor="white [3212]" strokeweight="4pt">
              <w10:wrap type="square"/>
            </v:shape>
          </w:pict>
        </mc:Fallback>
      </mc:AlternateContent>
    </w:r>
    <w:r w:rsidR="00F87721">
      <w:rPr>
        <w:noProof/>
        <w:lang w:val="en-US" w:eastAsia="en-US"/>
      </w:rPr>
      <mc:AlternateContent>
        <mc:Choice Requires="wps">
          <w:drawing>
            <wp:anchor distT="0" distB="0" distL="114300" distR="114300" simplePos="0" relativeHeight="251661312" behindDoc="1" locked="0" layoutInCell="1" allowOverlap="1" wp14:anchorId="03E15D6F" wp14:editId="77CA276A">
              <wp:simplePos x="0" y="0"/>
              <wp:positionH relativeFrom="column">
                <wp:posOffset>762000</wp:posOffset>
              </wp:positionH>
              <wp:positionV relativeFrom="paragraph">
                <wp:posOffset>-71120</wp:posOffset>
              </wp:positionV>
              <wp:extent cx="1114425" cy="635"/>
              <wp:effectExtent l="32385" t="33020" r="34290" b="33020"/>
              <wp:wrapTight wrapText="bothSides">
                <wp:wrapPolygon edited="0">
                  <wp:start x="0" y="0"/>
                  <wp:lineTo x="0" y="0"/>
                  <wp:lineTo x="123" y="0"/>
                  <wp:lineTo x="123" y="0"/>
                  <wp:lineTo x="0" y="0"/>
                </wp:wrapPolygon>
              </wp:wrapTight>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straightConnector1">
                        <a:avLst/>
                      </a:prstGeom>
                      <a:noFill/>
                      <a:ln w="508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3FFD2" id="AutoShape 3" o:spid="_x0000_s1026" type="#_x0000_t32" style="position:absolute;margin-left:60pt;margin-top:-5.6pt;width:87.7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" strokecolor="white [3212]" strokeweight="4pt">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B9D55" w14:textId="77777777" w:rsidR="002E2742" w:rsidRDefault="002E2742" w:rsidP="007D56D5">
      <w:pPr>
        <w:spacing w:after="0" w:line="240" w:lineRule="auto"/>
      </w:pPr>
      <w:r>
        <w:separator/>
      </w:r>
    </w:p>
  </w:footnote>
  <w:footnote w:type="continuationSeparator" w:id="0">
    <w:p w14:paraId="0BC931DD" w14:textId="77777777" w:rsidR="002E2742" w:rsidRDefault="002E2742" w:rsidP="007D5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9C041" w14:textId="77777777" w:rsidR="00F87721" w:rsidRDefault="002E2742">
    <w:pPr>
      <w:pStyle w:val="Encabezado"/>
    </w:pPr>
    <w:r>
      <w:rPr>
        <w:noProof/>
        <w:lang w:val="es-ES" w:eastAsia="es-ES"/>
      </w:rPr>
      <w:pict w14:anchorId="7DD2C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4344" o:spid="_x0000_s2060" type="#_x0000_t75" style="position:absolute;margin-left:0;margin-top:0;width:441.95pt;height:331.45pt;z-index:-251641856;mso-position-horizontal:center;mso-position-horizontal-relative:margin;mso-position-vertical:center;mso-position-vertical-relative:margin" o:allowincell="f">
          <v:imagedata r:id="rId1" o:title="LOGO IDTQ"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303C" w14:textId="50E2FBB3" w:rsidR="00F87721" w:rsidRDefault="00F87721">
    <w:pPr>
      <w:pStyle w:val="Encabezado"/>
    </w:pPr>
    <w:r>
      <w:rPr>
        <w:noProof/>
        <w:lang w:val="en-US" w:eastAsia="en-US"/>
      </w:rPr>
      <w:drawing>
        <wp:anchor distT="0" distB="0" distL="114300" distR="114300" simplePos="0" relativeHeight="251686912" behindDoc="1" locked="0" layoutInCell="1" allowOverlap="1" wp14:anchorId="2111C94C" wp14:editId="0680AB98">
          <wp:simplePos x="0" y="0"/>
          <wp:positionH relativeFrom="leftMargin">
            <wp:posOffset>200025</wp:posOffset>
          </wp:positionH>
          <wp:positionV relativeFrom="paragraph">
            <wp:posOffset>-59691</wp:posOffset>
          </wp:positionV>
          <wp:extent cx="885825" cy="695325"/>
          <wp:effectExtent l="0" t="0" r="9525" b="9525"/>
          <wp:wrapNone/>
          <wp:docPr id="21" name="7 Imagen" descr="LOGO IDT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TQ.bmp"/>
                  <pic:cNvPicPr/>
                </pic:nvPicPr>
                <pic:blipFill>
                  <a:blip r:embed="rId1"/>
                  <a:stretch>
                    <a:fillRect/>
                  </a:stretch>
                </pic:blipFill>
                <pic:spPr>
                  <a:xfrm>
                    <a:off x="0" y="0"/>
                    <a:ext cx="885825" cy="69532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84864" behindDoc="1" locked="0" layoutInCell="1" allowOverlap="1" wp14:anchorId="57BFD81B" wp14:editId="2EDEDF9D">
          <wp:simplePos x="0" y="0"/>
          <wp:positionH relativeFrom="margin">
            <wp:posOffset>5368290</wp:posOffset>
          </wp:positionH>
          <wp:positionV relativeFrom="paragraph">
            <wp:posOffset>-50164</wp:posOffset>
          </wp:positionV>
          <wp:extent cx="904875" cy="566420"/>
          <wp:effectExtent l="0" t="0" r="9525"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inline distT="0" distB="0" distL="0" distR="0" wp14:anchorId="19CD1F17" wp14:editId="046A7B43">
              <wp:extent cx="5400675" cy="409575"/>
              <wp:effectExtent l="0" t="0" r="0"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675" cy="409575"/>
                      </a:xfrm>
                      <a:prstGeom prst="rect">
                        <a:avLst/>
                      </a:prstGeom>
                      <a:extLst>
                        <a:ext uri="{AF507438-7753-43E0-B8FC-AC1667EBCBE1}">
                          <a14:hiddenEffects xmlns:a14="http://schemas.microsoft.com/office/drawing/2010/main">
                            <a:effectLst/>
                          </a14:hiddenEffects>
                        </a:ext>
                      </a:extLst>
                    </wps:spPr>
                    <wps:txbx>
                      <w:txbxContent>
                        <w:p w14:paraId="48F6E849" w14:textId="79848824" w:rsidR="00F87721" w:rsidRPr="00195BE4" w:rsidRDefault="00F964E6" w:rsidP="00EA34C6">
                          <w:pPr>
                            <w:pStyle w:val="Standard"/>
                            <w:tabs>
                              <w:tab w:val="left" w:pos="7590"/>
                            </w:tabs>
                            <w:jc w:val="center"/>
                            <w:rPr>
                              <w:b/>
                              <w:sz w:val="28"/>
                              <w:szCs w:val="28"/>
                            </w:rPr>
                          </w:pPr>
                          <w:r>
                            <w:rPr>
                              <w:rFonts w:ascii="Castellar" w:hAnsi="Castellar"/>
                              <w:b/>
                              <w:bCs/>
                              <w:sz w:val="20"/>
                              <w:szCs w:val="20"/>
                            </w:rPr>
                            <w:t>PLAN ANTICORRUPCIÓN Y DE ATENCIó</w:t>
                          </w:r>
                          <w:r w:rsidR="00F87721" w:rsidRPr="00195BE4">
                            <w:rPr>
                              <w:rFonts w:ascii="Castellar" w:hAnsi="Castellar"/>
                              <w:b/>
                              <w:bCs/>
                              <w:sz w:val="20"/>
                              <w:szCs w:val="20"/>
                            </w:rPr>
                            <w:t>N AL CIUDADANO DE</w:t>
                          </w:r>
                          <w:r>
                            <w:rPr>
                              <w:rFonts w:ascii="Castellar" w:hAnsi="Castellar"/>
                              <w:b/>
                              <w:bCs/>
                              <w:sz w:val="20"/>
                              <w:szCs w:val="20"/>
                            </w:rPr>
                            <w:t>L INSTITUTO DEPARTAMENTAL DE Trá</w:t>
                          </w:r>
                          <w:r w:rsidR="00F87721" w:rsidRPr="00195BE4">
                            <w:rPr>
                              <w:rFonts w:ascii="Castellar" w:hAnsi="Castellar"/>
                              <w:b/>
                              <w:bCs/>
                              <w:sz w:val="20"/>
                              <w:szCs w:val="20"/>
                            </w:rPr>
                            <w:t>NSITO DEL QUINDIO - 2017</w:t>
                          </w:r>
                        </w:p>
                      </w:txbxContent>
                    </wps:txbx>
                    <wps:bodyPr wrap="square" numCol="1" fromWordArt="1">
                      <a:prstTxWarp prst="textPlain">
                        <a:avLst>
                          <a:gd name="adj" fmla="val 50000"/>
                        </a:avLst>
                      </a:prstTxWarp>
                      <a:spAutoFit/>
                    </wps:bodyPr>
                  </wps:wsp>
                </a:graphicData>
              </a:graphic>
            </wp:inline>
          </w:drawing>
        </mc:Choice>
        <mc:Fallback>
          <w:pict>
            <v:shapetype w14:anchorId="19CD1F17" id="_x0000_t202" coordsize="21600,21600" o:spt="202" path="m,l,21600r21600,l21600,xe">
              <v:stroke joinstyle="miter"/>
              <v:path gradientshapeok="t" o:connecttype="rect"/>
            </v:shapetype>
            <v:shape id="WordArt 2" o:spid="_x0000_s1026" type="#_x0000_t202" style="width:425.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" filled="f" stroked="f">
              <o:lock v:ext="edit" shapetype="t"/>
              <v:textbox style="mso-fit-shape-to-text:t">
                <w:txbxContent>
                  <w:p w14:paraId="48F6E849" w14:textId="79848824" w:rsidR="00F87721" w:rsidRPr="00195BE4" w:rsidRDefault="00F964E6" w:rsidP="00EA34C6">
                    <w:pPr>
                      <w:pStyle w:val="Standard"/>
                      <w:tabs>
                        <w:tab w:val="left" w:pos="7590"/>
                      </w:tabs>
                      <w:jc w:val="center"/>
                      <w:rPr>
                        <w:b/>
                        <w:sz w:val="28"/>
                        <w:szCs w:val="28"/>
                      </w:rPr>
                    </w:pPr>
                    <w:r>
                      <w:rPr>
                        <w:rFonts w:ascii="Castellar" w:hAnsi="Castellar"/>
                        <w:b/>
                        <w:bCs/>
                        <w:sz w:val="20"/>
                        <w:szCs w:val="20"/>
                      </w:rPr>
                      <w:t xml:space="preserve">PLAN ANTICORRUPCIÓN Y DE </w:t>
                    </w:r>
                    <w:proofErr w:type="spellStart"/>
                    <w:r>
                      <w:rPr>
                        <w:rFonts w:ascii="Castellar" w:hAnsi="Castellar"/>
                        <w:b/>
                        <w:bCs/>
                        <w:sz w:val="20"/>
                        <w:szCs w:val="20"/>
                      </w:rPr>
                      <w:t>ATENCIó</w:t>
                    </w:r>
                    <w:r w:rsidR="00F87721" w:rsidRPr="00195BE4">
                      <w:rPr>
                        <w:rFonts w:ascii="Castellar" w:hAnsi="Castellar"/>
                        <w:b/>
                        <w:bCs/>
                        <w:sz w:val="20"/>
                        <w:szCs w:val="20"/>
                      </w:rPr>
                      <w:t>N</w:t>
                    </w:r>
                    <w:proofErr w:type="spellEnd"/>
                    <w:r w:rsidR="00F87721" w:rsidRPr="00195BE4">
                      <w:rPr>
                        <w:rFonts w:ascii="Castellar" w:hAnsi="Castellar"/>
                        <w:b/>
                        <w:bCs/>
                        <w:sz w:val="20"/>
                        <w:szCs w:val="20"/>
                      </w:rPr>
                      <w:t xml:space="preserve"> AL CIUDADANO DE</w:t>
                    </w:r>
                    <w:r>
                      <w:rPr>
                        <w:rFonts w:ascii="Castellar" w:hAnsi="Castellar"/>
                        <w:b/>
                        <w:bCs/>
                        <w:sz w:val="20"/>
                        <w:szCs w:val="20"/>
                      </w:rPr>
                      <w:t xml:space="preserve">L INSTITUTO DEPARTAMENTAL DE </w:t>
                    </w:r>
                    <w:proofErr w:type="spellStart"/>
                    <w:r>
                      <w:rPr>
                        <w:rFonts w:ascii="Castellar" w:hAnsi="Castellar"/>
                        <w:b/>
                        <w:bCs/>
                        <w:sz w:val="20"/>
                        <w:szCs w:val="20"/>
                      </w:rPr>
                      <w:t>Trá</w:t>
                    </w:r>
                    <w:r w:rsidR="00F87721" w:rsidRPr="00195BE4">
                      <w:rPr>
                        <w:rFonts w:ascii="Castellar" w:hAnsi="Castellar"/>
                        <w:b/>
                        <w:bCs/>
                        <w:sz w:val="20"/>
                        <w:szCs w:val="20"/>
                      </w:rPr>
                      <w:t>NSITO</w:t>
                    </w:r>
                    <w:proofErr w:type="spellEnd"/>
                    <w:r w:rsidR="00F87721" w:rsidRPr="00195BE4">
                      <w:rPr>
                        <w:rFonts w:ascii="Castellar" w:hAnsi="Castellar"/>
                        <w:b/>
                        <w:bCs/>
                        <w:sz w:val="20"/>
                        <w:szCs w:val="20"/>
                      </w:rPr>
                      <w:t xml:space="preserve"> DEL QUINDIO - 2017</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3B6E" w14:textId="77777777" w:rsidR="00F87721" w:rsidRDefault="002E2742">
    <w:pPr>
      <w:pStyle w:val="Encabezado"/>
    </w:pPr>
    <w:r>
      <w:rPr>
        <w:noProof/>
        <w:lang w:val="es-ES" w:eastAsia="es-ES"/>
      </w:rPr>
      <w:pict w14:anchorId="21570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4343" o:spid="_x0000_s2059" type="#_x0000_t75" style="position:absolute;margin-left:0;margin-top:0;width:441.95pt;height:331.45pt;z-index:-251642880;mso-position-horizontal:center;mso-position-horizontal-relative:margin;mso-position-vertical:center;mso-position-vertical-relative:margin" o:allowincell="f">
          <v:imagedata r:id="rId1" o:title="LOGO IDTQ"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1A9"/>
    <w:multiLevelType w:val="multilevel"/>
    <w:tmpl w:val="4426B8EE"/>
    <w:styleLink w:val="WWNum10"/>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C64A65"/>
    <w:multiLevelType w:val="multilevel"/>
    <w:tmpl w:val="89422582"/>
    <w:styleLink w:val="WWNum38"/>
    <w:lvl w:ilvl="0">
      <w:start w:val="4"/>
      <w:numFmt w:val="upperLetter"/>
      <w:lvlText w:val="%1."/>
      <w:lvlJc w:val="left"/>
      <w:pPr>
        <w:ind w:left="1364" w:hanging="360"/>
      </w:pPr>
      <w:rPr>
        <w:rFonts w:eastAsia="Times New Roman"/>
        <w:sz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 w15:restartNumberingAfterBreak="0">
    <w:nsid w:val="126855DE"/>
    <w:multiLevelType w:val="multilevel"/>
    <w:tmpl w:val="C5BE89E8"/>
    <w:styleLink w:val="WWNum37"/>
    <w:lvl w:ilvl="0">
      <w:numFmt w:val="bullet"/>
      <w:lvlText w:val=""/>
      <w:lvlJc w:val="left"/>
      <w:pPr>
        <w:ind w:left="360" w:hanging="360"/>
      </w:pPr>
      <w:rPr>
        <w:rFonts w:ascii="Symbol" w:hAnsi="Symbol"/>
        <w:color w:val="00000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540698D"/>
    <w:multiLevelType w:val="multilevel"/>
    <w:tmpl w:val="4754EC80"/>
    <w:styleLink w:val="WWNum2"/>
    <w:lvl w:ilvl="0">
      <w:start w:val="1"/>
      <w:numFmt w:val="upperLetter"/>
      <w:lvlText w:val="%1."/>
      <w:lvlJc w:val="left"/>
      <w:pPr>
        <w:ind w:left="1364" w:hanging="360"/>
      </w:pPr>
      <w:rPr>
        <w:rFonts w:eastAsia="Times New Roman"/>
        <w:b/>
        <w:sz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191C0F28"/>
    <w:multiLevelType w:val="multilevel"/>
    <w:tmpl w:val="6896AE72"/>
    <w:styleLink w:val="WWNum30"/>
    <w:lvl w:ilvl="0">
      <w:start w:val="3"/>
      <w:numFmt w:val="upperLetter"/>
      <w:lvlText w:val="%1."/>
      <w:lvlJc w:val="left"/>
      <w:pPr>
        <w:ind w:left="1364" w:hanging="360"/>
      </w:pPr>
      <w:rPr>
        <w:rFonts w:eastAsia="Times New Roman"/>
        <w:sz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2E6F1487"/>
    <w:multiLevelType w:val="multilevel"/>
    <w:tmpl w:val="685C0DDE"/>
    <w:styleLink w:val="WWNum26"/>
    <w:lvl w:ilvl="0">
      <w:start w:val="1"/>
      <w:numFmt w:val="upperLetter"/>
      <w:lvlText w:val="%1."/>
      <w:lvlJc w:val="left"/>
      <w:pPr>
        <w:ind w:left="1364" w:hanging="360"/>
      </w:pPr>
      <w:rPr>
        <w:rFonts w:eastAsia="Times New Roman"/>
        <w:sz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 w15:restartNumberingAfterBreak="0">
    <w:nsid w:val="4D9511C1"/>
    <w:multiLevelType w:val="multilevel"/>
    <w:tmpl w:val="ABC2E09C"/>
    <w:styleLink w:val="WWNum24"/>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B1713B6"/>
    <w:multiLevelType w:val="multilevel"/>
    <w:tmpl w:val="E64A4B58"/>
    <w:styleLink w:val="WWNum12"/>
    <w:lvl w:ilvl="0">
      <w:start w:val="1"/>
      <w:numFmt w:val="upperLetter"/>
      <w:lvlText w:val="%1."/>
      <w:lvlJc w:val="left"/>
      <w:pPr>
        <w:ind w:left="1364" w:hanging="360"/>
      </w:pPr>
      <w:rPr>
        <w:rFonts w:eastAsia="Times New Roman"/>
        <w:b/>
        <w:sz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8" w15:restartNumberingAfterBreak="0">
    <w:nsid w:val="76630CC7"/>
    <w:multiLevelType w:val="multilevel"/>
    <w:tmpl w:val="C47A1E50"/>
    <w:styleLink w:val="WWNum13"/>
    <w:lvl w:ilvl="0">
      <w:start w:val="1"/>
      <w:numFmt w:val="upperLetter"/>
      <w:lvlText w:val="%1."/>
      <w:lvlJc w:val="left"/>
      <w:pPr>
        <w:ind w:left="1364" w:hanging="360"/>
      </w:pPr>
      <w:rPr>
        <w:rFonts w:eastAsia="Times New Roman"/>
        <w:b/>
        <w:sz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num w:numId="1">
    <w:abstractNumId w:val="3"/>
  </w:num>
  <w:num w:numId="2">
    <w:abstractNumId w:val="0"/>
  </w:num>
  <w:num w:numId="3">
    <w:abstractNumId w:val="7"/>
  </w:num>
  <w:num w:numId="4">
    <w:abstractNumId w:val="8"/>
  </w:num>
  <w:num w:numId="5">
    <w:abstractNumId w:val="6"/>
  </w:num>
  <w:num w:numId="6">
    <w:abstractNumId w:val="5"/>
  </w:num>
  <w:num w:numId="7">
    <w:abstractNumId w:val="4"/>
  </w:num>
  <w:num w:numId="8">
    <w:abstractNumId w:val="2"/>
  </w:num>
  <w:num w:numId="9">
    <w:abstractNumId w:val="1"/>
  </w:num>
  <w:num w:numId="10">
    <w:abstractNumId w:val="0"/>
  </w:num>
  <w:num w:numId="11">
    <w:abstractNumId w:val="2"/>
  </w:num>
  <w:num w:numId="12">
    <w:abstractNumId w:val="6"/>
  </w:num>
  <w:num w:numId="13">
    <w:abstractNumId w:val="3"/>
    <w:lvlOverride w:ilvl="0">
      <w:startOverride w:val="1"/>
    </w:lvlOverride>
  </w:num>
  <w:num w:numId="14">
    <w:abstractNumId w:val="8"/>
    <w:lvlOverride w:ilvl="0">
      <w:startOverride w:val="1"/>
    </w:lvlOverride>
  </w:num>
  <w:num w:numId="15">
    <w:abstractNumId w:val="4"/>
    <w:lvlOverride w:ilvl="0">
      <w:startOverride w:val="3"/>
    </w:lvlOverride>
  </w:num>
  <w:num w:numId="16">
    <w:abstractNumId w:val="1"/>
    <w:lvlOverride w:ilvl="0">
      <w:startOverride w:val="4"/>
    </w:lvlOverride>
  </w:num>
  <w:num w:numId="17">
    <w:abstractNumId w:val="7"/>
    <w:lvlOverride w:ilvl="0">
      <w:startOverride w:val="1"/>
    </w:lvlOverride>
  </w:num>
  <w:num w:numId="18">
    <w:abstractNumId w:val="5"/>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D5"/>
    <w:rsid w:val="000124E0"/>
    <w:rsid w:val="0002341D"/>
    <w:rsid w:val="00024D29"/>
    <w:rsid w:val="000257DB"/>
    <w:rsid w:val="00025DDA"/>
    <w:rsid w:val="000264BB"/>
    <w:rsid w:val="000328C8"/>
    <w:rsid w:val="0003615B"/>
    <w:rsid w:val="00036CAF"/>
    <w:rsid w:val="00037162"/>
    <w:rsid w:val="0003780E"/>
    <w:rsid w:val="0004122F"/>
    <w:rsid w:val="000431FA"/>
    <w:rsid w:val="00043691"/>
    <w:rsid w:val="00043FB9"/>
    <w:rsid w:val="0004484B"/>
    <w:rsid w:val="00053D6F"/>
    <w:rsid w:val="00056A64"/>
    <w:rsid w:val="00062137"/>
    <w:rsid w:val="00070D94"/>
    <w:rsid w:val="0007326F"/>
    <w:rsid w:val="00084B95"/>
    <w:rsid w:val="00092F52"/>
    <w:rsid w:val="0009364D"/>
    <w:rsid w:val="0009516E"/>
    <w:rsid w:val="000959FF"/>
    <w:rsid w:val="000B1A6C"/>
    <w:rsid w:val="000B4270"/>
    <w:rsid w:val="000C7617"/>
    <w:rsid w:val="000D4DFA"/>
    <w:rsid w:val="000E5F45"/>
    <w:rsid w:val="000F19A5"/>
    <w:rsid w:val="0010443E"/>
    <w:rsid w:val="00115285"/>
    <w:rsid w:val="00122D8B"/>
    <w:rsid w:val="001348CD"/>
    <w:rsid w:val="0013524B"/>
    <w:rsid w:val="0014384E"/>
    <w:rsid w:val="00157FD4"/>
    <w:rsid w:val="00161C9D"/>
    <w:rsid w:val="00165F11"/>
    <w:rsid w:val="001706EF"/>
    <w:rsid w:val="00173B3A"/>
    <w:rsid w:val="0017783A"/>
    <w:rsid w:val="00184973"/>
    <w:rsid w:val="00192303"/>
    <w:rsid w:val="00193005"/>
    <w:rsid w:val="00194D55"/>
    <w:rsid w:val="00195BE4"/>
    <w:rsid w:val="001A0607"/>
    <w:rsid w:val="001A2961"/>
    <w:rsid w:val="001A3473"/>
    <w:rsid w:val="001A5E05"/>
    <w:rsid w:val="001A7342"/>
    <w:rsid w:val="001B2F4B"/>
    <w:rsid w:val="001C0D4E"/>
    <w:rsid w:val="001C1E95"/>
    <w:rsid w:val="001C23BC"/>
    <w:rsid w:val="001C63D8"/>
    <w:rsid w:val="001D082B"/>
    <w:rsid w:val="001E796D"/>
    <w:rsid w:val="001F1310"/>
    <w:rsid w:val="001F336D"/>
    <w:rsid w:val="001F3AA4"/>
    <w:rsid w:val="001F56A5"/>
    <w:rsid w:val="00207DCE"/>
    <w:rsid w:val="002254FC"/>
    <w:rsid w:val="00227A8A"/>
    <w:rsid w:val="00231DD6"/>
    <w:rsid w:val="00234645"/>
    <w:rsid w:val="00237BF3"/>
    <w:rsid w:val="00253D65"/>
    <w:rsid w:val="00254A07"/>
    <w:rsid w:val="002576D3"/>
    <w:rsid w:val="002631BC"/>
    <w:rsid w:val="00266D8E"/>
    <w:rsid w:val="002675F4"/>
    <w:rsid w:val="002736AB"/>
    <w:rsid w:val="002816C0"/>
    <w:rsid w:val="00296D25"/>
    <w:rsid w:val="002A0B56"/>
    <w:rsid w:val="002C11D3"/>
    <w:rsid w:val="002C1D46"/>
    <w:rsid w:val="002C579A"/>
    <w:rsid w:val="002C64FD"/>
    <w:rsid w:val="002D404A"/>
    <w:rsid w:val="002E2742"/>
    <w:rsid w:val="002E41CF"/>
    <w:rsid w:val="002E51F7"/>
    <w:rsid w:val="002F2EE4"/>
    <w:rsid w:val="002F539B"/>
    <w:rsid w:val="00312C14"/>
    <w:rsid w:val="00320E98"/>
    <w:rsid w:val="0033177E"/>
    <w:rsid w:val="00343A58"/>
    <w:rsid w:val="0034681E"/>
    <w:rsid w:val="0035175E"/>
    <w:rsid w:val="00352BB4"/>
    <w:rsid w:val="00353D3F"/>
    <w:rsid w:val="003549BD"/>
    <w:rsid w:val="00363ABE"/>
    <w:rsid w:val="00366108"/>
    <w:rsid w:val="00380250"/>
    <w:rsid w:val="00387B6B"/>
    <w:rsid w:val="00391634"/>
    <w:rsid w:val="003940EF"/>
    <w:rsid w:val="00397F74"/>
    <w:rsid w:val="003A00FF"/>
    <w:rsid w:val="003A0935"/>
    <w:rsid w:val="003A149C"/>
    <w:rsid w:val="003A58A9"/>
    <w:rsid w:val="003A61F4"/>
    <w:rsid w:val="003C0E3C"/>
    <w:rsid w:val="003C1B9C"/>
    <w:rsid w:val="003D01A2"/>
    <w:rsid w:val="003E5D92"/>
    <w:rsid w:val="003E6223"/>
    <w:rsid w:val="003E633F"/>
    <w:rsid w:val="003F6F3E"/>
    <w:rsid w:val="00404322"/>
    <w:rsid w:val="00406B54"/>
    <w:rsid w:val="00406F34"/>
    <w:rsid w:val="00413564"/>
    <w:rsid w:val="004174BD"/>
    <w:rsid w:val="00422E8B"/>
    <w:rsid w:val="00425856"/>
    <w:rsid w:val="00441977"/>
    <w:rsid w:val="0045296C"/>
    <w:rsid w:val="00453326"/>
    <w:rsid w:val="00455B71"/>
    <w:rsid w:val="00456BE9"/>
    <w:rsid w:val="00460581"/>
    <w:rsid w:val="00463B1C"/>
    <w:rsid w:val="00464F21"/>
    <w:rsid w:val="00470C48"/>
    <w:rsid w:val="00481DF1"/>
    <w:rsid w:val="004936C0"/>
    <w:rsid w:val="004A0B8C"/>
    <w:rsid w:val="004A4213"/>
    <w:rsid w:val="004A6D2C"/>
    <w:rsid w:val="004B3B4B"/>
    <w:rsid w:val="004B3FDB"/>
    <w:rsid w:val="004C380A"/>
    <w:rsid w:val="004C5E82"/>
    <w:rsid w:val="004E0E3A"/>
    <w:rsid w:val="004F0502"/>
    <w:rsid w:val="004F0F80"/>
    <w:rsid w:val="004F38FE"/>
    <w:rsid w:val="004F6100"/>
    <w:rsid w:val="004F767A"/>
    <w:rsid w:val="00506FA0"/>
    <w:rsid w:val="00517615"/>
    <w:rsid w:val="00540E5D"/>
    <w:rsid w:val="0054526A"/>
    <w:rsid w:val="00553E87"/>
    <w:rsid w:val="0055641C"/>
    <w:rsid w:val="00562542"/>
    <w:rsid w:val="00565C0E"/>
    <w:rsid w:val="0057201C"/>
    <w:rsid w:val="005816AB"/>
    <w:rsid w:val="00582EC9"/>
    <w:rsid w:val="00583CEB"/>
    <w:rsid w:val="005858DC"/>
    <w:rsid w:val="005904EA"/>
    <w:rsid w:val="0059102C"/>
    <w:rsid w:val="005A157B"/>
    <w:rsid w:val="005A2D81"/>
    <w:rsid w:val="005A7023"/>
    <w:rsid w:val="005B26E5"/>
    <w:rsid w:val="005B3911"/>
    <w:rsid w:val="005D5AB6"/>
    <w:rsid w:val="005D69F9"/>
    <w:rsid w:val="005E3E90"/>
    <w:rsid w:val="005F1B14"/>
    <w:rsid w:val="005F79D4"/>
    <w:rsid w:val="00601886"/>
    <w:rsid w:val="00603309"/>
    <w:rsid w:val="00605D98"/>
    <w:rsid w:val="00607626"/>
    <w:rsid w:val="00614C34"/>
    <w:rsid w:val="006262D5"/>
    <w:rsid w:val="00630EC5"/>
    <w:rsid w:val="00636D9C"/>
    <w:rsid w:val="00642CA7"/>
    <w:rsid w:val="00651541"/>
    <w:rsid w:val="00657C59"/>
    <w:rsid w:val="00676C81"/>
    <w:rsid w:val="00676F6E"/>
    <w:rsid w:val="006829B9"/>
    <w:rsid w:val="006832F1"/>
    <w:rsid w:val="006A2883"/>
    <w:rsid w:val="006B19FF"/>
    <w:rsid w:val="006B64E5"/>
    <w:rsid w:val="006B64F0"/>
    <w:rsid w:val="006C7A54"/>
    <w:rsid w:val="006D74CA"/>
    <w:rsid w:val="006F0FD2"/>
    <w:rsid w:val="007031FF"/>
    <w:rsid w:val="00713065"/>
    <w:rsid w:val="00720D01"/>
    <w:rsid w:val="00722C40"/>
    <w:rsid w:val="007329A7"/>
    <w:rsid w:val="00746D25"/>
    <w:rsid w:val="00762954"/>
    <w:rsid w:val="00764E4C"/>
    <w:rsid w:val="007712CE"/>
    <w:rsid w:val="00777B0D"/>
    <w:rsid w:val="00780AA7"/>
    <w:rsid w:val="007816BC"/>
    <w:rsid w:val="0078394E"/>
    <w:rsid w:val="00791672"/>
    <w:rsid w:val="00794D20"/>
    <w:rsid w:val="00797992"/>
    <w:rsid w:val="007A2A45"/>
    <w:rsid w:val="007A340B"/>
    <w:rsid w:val="007A45AB"/>
    <w:rsid w:val="007B18D2"/>
    <w:rsid w:val="007B2224"/>
    <w:rsid w:val="007B60DA"/>
    <w:rsid w:val="007C7FE4"/>
    <w:rsid w:val="007D56D5"/>
    <w:rsid w:val="007E0945"/>
    <w:rsid w:val="007E2781"/>
    <w:rsid w:val="007F402B"/>
    <w:rsid w:val="007F685E"/>
    <w:rsid w:val="007F7160"/>
    <w:rsid w:val="00812202"/>
    <w:rsid w:val="008206F2"/>
    <w:rsid w:val="00822164"/>
    <w:rsid w:val="008222BB"/>
    <w:rsid w:val="008230B7"/>
    <w:rsid w:val="00824E39"/>
    <w:rsid w:val="0082614B"/>
    <w:rsid w:val="008338F9"/>
    <w:rsid w:val="00837302"/>
    <w:rsid w:val="00843BE9"/>
    <w:rsid w:val="00855A67"/>
    <w:rsid w:val="00867A3C"/>
    <w:rsid w:val="0089474B"/>
    <w:rsid w:val="00895C2F"/>
    <w:rsid w:val="00895E50"/>
    <w:rsid w:val="00896861"/>
    <w:rsid w:val="008A089B"/>
    <w:rsid w:val="008A093F"/>
    <w:rsid w:val="008A21B3"/>
    <w:rsid w:val="008C2B28"/>
    <w:rsid w:val="008C51AE"/>
    <w:rsid w:val="008C7193"/>
    <w:rsid w:val="008D477D"/>
    <w:rsid w:val="008E44B1"/>
    <w:rsid w:val="00900931"/>
    <w:rsid w:val="009103D6"/>
    <w:rsid w:val="0091435C"/>
    <w:rsid w:val="00916C1A"/>
    <w:rsid w:val="009251A5"/>
    <w:rsid w:val="00930F43"/>
    <w:rsid w:val="0093551F"/>
    <w:rsid w:val="00940A0A"/>
    <w:rsid w:val="00945276"/>
    <w:rsid w:val="00951A4B"/>
    <w:rsid w:val="00956739"/>
    <w:rsid w:val="009568FB"/>
    <w:rsid w:val="009629B6"/>
    <w:rsid w:val="0096740A"/>
    <w:rsid w:val="009706F7"/>
    <w:rsid w:val="009748E0"/>
    <w:rsid w:val="00987DDA"/>
    <w:rsid w:val="00995CDB"/>
    <w:rsid w:val="009A047E"/>
    <w:rsid w:val="009A6EB3"/>
    <w:rsid w:val="009B2C78"/>
    <w:rsid w:val="009C2776"/>
    <w:rsid w:val="009C4685"/>
    <w:rsid w:val="009C4F40"/>
    <w:rsid w:val="009D1B14"/>
    <w:rsid w:val="009D1F8A"/>
    <w:rsid w:val="009D4A90"/>
    <w:rsid w:val="009F755A"/>
    <w:rsid w:val="00A014D2"/>
    <w:rsid w:val="00A0420F"/>
    <w:rsid w:val="00A15CDF"/>
    <w:rsid w:val="00A15D6A"/>
    <w:rsid w:val="00A22323"/>
    <w:rsid w:val="00A22D74"/>
    <w:rsid w:val="00A22DEE"/>
    <w:rsid w:val="00A2613E"/>
    <w:rsid w:val="00A26E59"/>
    <w:rsid w:val="00A27987"/>
    <w:rsid w:val="00A35805"/>
    <w:rsid w:val="00A35DF4"/>
    <w:rsid w:val="00A522C6"/>
    <w:rsid w:val="00A57412"/>
    <w:rsid w:val="00A60FD4"/>
    <w:rsid w:val="00A65209"/>
    <w:rsid w:val="00A70D0D"/>
    <w:rsid w:val="00A73645"/>
    <w:rsid w:val="00A74400"/>
    <w:rsid w:val="00A75EF0"/>
    <w:rsid w:val="00A77E19"/>
    <w:rsid w:val="00A901C4"/>
    <w:rsid w:val="00A95BB3"/>
    <w:rsid w:val="00A963EA"/>
    <w:rsid w:val="00AB3974"/>
    <w:rsid w:val="00AB6DF6"/>
    <w:rsid w:val="00AC0960"/>
    <w:rsid w:val="00AC0BDF"/>
    <w:rsid w:val="00AC1F5B"/>
    <w:rsid w:val="00AD19A9"/>
    <w:rsid w:val="00AE0842"/>
    <w:rsid w:val="00AF179C"/>
    <w:rsid w:val="00AF20F9"/>
    <w:rsid w:val="00AF46EF"/>
    <w:rsid w:val="00B0316D"/>
    <w:rsid w:val="00B06237"/>
    <w:rsid w:val="00B17FCC"/>
    <w:rsid w:val="00B214DF"/>
    <w:rsid w:val="00B22255"/>
    <w:rsid w:val="00B23722"/>
    <w:rsid w:val="00B27043"/>
    <w:rsid w:val="00B356F3"/>
    <w:rsid w:val="00B3703D"/>
    <w:rsid w:val="00B40467"/>
    <w:rsid w:val="00B415DB"/>
    <w:rsid w:val="00B443FC"/>
    <w:rsid w:val="00B5267E"/>
    <w:rsid w:val="00B620F2"/>
    <w:rsid w:val="00B678D1"/>
    <w:rsid w:val="00B705AB"/>
    <w:rsid w:val="00B712AE"/>
    <w:rsid w:val="00B7255A"/>
    <w:rsid w:val="00B72C35"/>
    <w:rsid w:val="00B73D8B"/>
    <w:rsid w:val="00B81933"/>
    <w:rsid w:val="00B848F1"/>
    <w:rsid w:val="00B8598D"/>
    <w:rsid w:val="00B8658E"/>
    <w:rsid w:val="00B9522A"/>
    <w:rsid w:val="00B9599D"/>
    <w:rsid w:val="00B96F39"/>
    <w:rsid w:val="00BA39D4"/>
    <w:rsid w:val="00BA75F0"/>
    <w:rsid w:val="00BB253C"/>
    <w:rsid w:val="00BB3739"/>
    <w:rsid w:val="00BB5863"/>
    <w:rsid w:val="00BB5F9D"/>
    <w:rsid w:val="00BC0ADB"/>
    <w:rsid w:val="00BC52B8"/>
    <w:rsid w:val="00BD3FD4"/>
    <w:rsid w:val="00BF670E"/>
    <w:rsid w:val="00BF79A6"/>
    <w:rsid w:val="00C0218D"/>
    <w:rsid w:val="00C14AAB"/>
    <w:rsid w:val="00C15C5D"/>
    <w:rsid w:val="00C16200"/>
    <w:rsid w:val="00C33C63"/>
    <w:rsid w:val="00C35D36"/>
    <w:rsid w:val="00C4198E"/>
    <w:rsid w:val="00C42D5F"/>
    <w:rsid w:val="00C52EEC"/>
    <w:rsid w:val="00C53F89"/>
    <w:rsid w:val="00C63C4A"/>
    <w:rsid w:val="00C643BA"/>
    <w:rsid w:val="00C91E21"/>
    <w:rsid w:val="00C94354"/>
    <w:rsid w:val="00C94456"/>
    <w:rsid w:val="00C95FEF"/>
    <w:rsid w:val="00CA035B"/>
    <w:rsid w:val="00CC020E"/>
    <w:rsid w:val="00CC6380"/>
    <w:rsid w:val="00CC7A0E"/>
    <w:rsid w:val="00CD0D79"/>
    <w:rsid w:val="00CD179B"/>
    <w:rsid w:val="00CD2A8A"/>
    <w:rsid w:val="00CD6FBB"/>
    <w:rsid w:val="00CE5412"/>
    <w:rsid w:val="00CE7B30"/>
    <w:rsid w:val="00CF31E3"/>
    <w:rsid w:val="00D078C1"/>
    <w:rsid w:val="00D07A2E"/>
    <w:rsid w:val="00D16A5E"/>
    <w:rsid w:val="00D42DAA"/>
    <w:rsid w:val="00D474AB"/>
    <w:rsid w:val="00D53E73"/>
    <w:rsid w:val="00D66934"/>
    <w:rsid w:val="00D72D71"/>
    <w:rsid w:val="00D7603E"/>
    <w:rsid w:val="00D82328"/>
    <w:rsid w:val="00D84675"/>
    <w:rsid w:val="00D85D7D"/>
    <w:rsid w:val="00D871EB"/>
    <w:rsid w:val="00D91503"/>
    <w:rsid w:val="00DA3111"/>
    <w:rsid w:val="00DA47FD"/>
    <w:rsid w:val="00DC261F"/>
    <w:rsid w:val="00DD11BE"/>
    <w:rsid w:val="00DD4367"/>
    <w:rsid w:val="00DD5519"/>
    <w:rsid w:val="00DE0800"/>
    <w:rsid w:val="00DE4C01"/>
    <w:rsid w:val="00DE5CE4"/>
    <w:rsid w:val="00DE77F4"/>
    <w:rsid w:val="00DF11E7"/>
    <w:rsid w:val="00E01D08"/>
    <w:rsid w:val="00E2030F"/>
    <w:rsid w:val="00E241F2"/>
    <w:rsid w:val="00E322AF"/>
    <w:rsid w:val="00E359B3"/>
    <w:rsid w:val="00E35CBB"/>
    <w:rsid w:val="00E436F3"/>
    <w:rsid w:val="00E448B6"/>
    <w:rsid w:val="00E60251"/>
    <w:rsid w:val="00E61594"/>
    <w:rsid w:val="00E65367"/>
    <w:rsid w:val="00E72C7F"/>
    <w:rsid w:val="00E741C6"/>
    <w:rsid w:val="00E76627"/>
    <w:rsid w:val="00E80A15"/>
    <w:rsid w:val="00E839E0"/>
    <w:rsid w:val="00E83C48"/>
    <w:rsid w:val="00E90F93"/>
    <w:rsid w:val="00E943F5"/>
    <w:rsid w:val="00EA0676"/>
    <w:rsid w:val="00EA34C6"/>
    <w:rsid w:val="00EA3BA4"/>
    <w:rsid w:val="00EA6ADE"/>
    <w:rsid w:val="00EB005A"/>
    <w:rsid w:val="00EB513C"/>
    <w:rsid w:val="00EC6417"/>
    <w:rsid w:val="00EC6A4A"/>
    <w:rsid w:val="00EC7F39"/>
    <w:rsid w:val="00EE0FE6"/>
    <w:rsid w:val="00EE2849"/>
    <w:rsid w:val="00EE41D9"/>
    <w:rsid w:val="00EE6FAF"/>
    <w:rsid w:val="00EF5429"/>
    <w:rsid w:val="00EF7923"/>
    <w:rsid w:val="00F009EA"/>
    <w:rsid w:val="00F02FCC"/>
    <w:rsid w:val="00F04D83"/>
    <w:rsid w:val="00F06E27"/>
    <w:rsid w:val="00F17141"/>
    <w:rsid w:val="00F2132A"/>
    <w:rsid w:val="00F3127D"/>
    <w:rsid w:val="00F329E2"/>
    <w:rsid w:val="00F464F7"/>
    <w:rsid w:val="00F604FA"/>
    <w:rsid w:val="00F64848"/>
    <w:rsid w:val="00F71FD9"/>
    <w:rsid w:val="00F74880"/>
    <w:rsid w:val="00F82FC3"/>
    <w:rsid w:val="00F8418E"/>
    <w:rsid w:val="00F8655C"/>
    <w:rsid w:val="00F87721"/>
    <w:rsid w:val="00F964E6"/>
    <w:rsid w:val="00FB4784"/>
    <w:rsid w:val="00FB5250"/>
    <w:rsid w:val="00FC6E2C"/>
    <w:rsid w:val="00FD0E13"/>
    <w:rsid w:val="00FE004F"/>
    <w:rsid w:val="00FE5C98"/>
    <w:rsid w:val="00FF085C"/>
    <w:rsid w:val="00FF5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3F2443EE"/>
  <w15:docId w15:val="{9358B069-CBCE-4123-AF84-67F83119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6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56D5"/>
  </w:style>
  <w:style w:type="paragraph" w:styleId="Piedepgina">
    <w:name w:val="footer"/>
    <w:basedOn w:val="Normal"/>
    <w:link w:val="PiedepginaCar"/>
    <w:uiPriority w:val="99"/>
    <w:unhideWhenUsed/>
    <w:rsid w:val="007D56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56D5"/>
  </w:style>
  <w:style w:type="paragraph" w:styleId="Textodeglobo">
    <w:name w:val="Balloon Text"/>
    <w:basedOn w:val="Normal"/>
    <w:link w:val="TextodegloboCar"/>
    <w:uiPriority w:val="99"/>
    <w:semiHidden/>
    <w:unhideWhenUsed/>
    <w:rsid w:val="007D56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6D5"/>
    <w:rPr>
      <w:rFonts w:ascii="Tahoma" w:hAnsi="Tahoma" w:cs="Tahoma"/>
      <w:sz w:val="16"/>
      <w:szCs w:val="16"/>
    </w:rPr>
  </w:style>
  <w:style w:type="paragraph" w:styleId="Prrafodelista">
    <w:name w:val="List Paragraph"/>
    <w:basedOn w:val="Normal"/>
    <w:qFormat/>
    <w:rsid w:val="00380250"/>
    <w:pPr>
      <w:ind w:left="720"/>
      <w:contextualSpacing/>
    </w:pPr>
    <w:rPr>
      <w:rFonts w:ascii="Calibri" w:eastAsia="Calibri" w:hAnsi="Calibri" w:cs="Times New Roman"/>
    </w:rPr>
  </w:style>
  <w:style w:type="table" w:customStyle="1" w:styleId="Listaclara-nfasis11">
    <w:name w:val="Lista clara - Énfasis 11"/>
    <w:basedOn w:val="Tablanormal"/>
    <w:uiPriority w:val="61"/>
    <w:rsid w:val="00642C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Nmerodepgina">
    <w:name w:val="page number"/>
    <w:basedOn w:val="Fuentedeprrafopredeter"/>
    <w:uiPriority w:val="99"/>
    <w:unhideWhenUsed/>
    <w:rsid w:val="00E35CBB"/>
    <w:rPr>
      <w:rFonts w:eastAsiaTheme="minorEastAsia" w:cstheme="minorBidi"/>
      <w:bCs w:val="0"/>
      <w:iCs w:val="0"/>
      <w:szCs w:val="22"/>
      <w:lang w:val="es-ES"/>
    </w:rPr>
  </w:style>
  <w:style w:type="paragraph" w:styleId="NormalWeb">
    <w:name w:val="Normal (Web)"/>
    <w:basedOn w:val="Normal"/>
    <w:uiPriority w:val="99"/>
    <w:semiHidden/>
    <w:unhideWhenUsed/>
    <w:rsid w:val="00F009EA"/>
    <w:pPr>
      <w:spacing w:before="100" w:beforeAutospacing="1" w:after="100" w:afterAutospacing="1" w:line="240"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2D404A"/>
    <w:rPr>
      <w:sz w:val="16"/>
      <w:szCs w:val="16"/>
    </w:rPr>
  </w:style>
  <w:style w:type="paragraph" w:styleId="Textocomentario">
    <w:name w:val="annotation text"/>
    <w:basedOn w:val="Normal"/>
    <w:link w:val="TextocomentarioCar"/>
    <w:uiPriority w:val="99"/>
    <w:semiHidden/>
    <w:unhideWhenUsed/>
    <w:rsid w:val="002D40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404A"/>
    <w:rPr>
      <w:sz w:val="20"/>
      <w:szCs w:val="20"/>
    </w:rPr>
  </w:style>
  <w:style w:type="paragraph" w:styleId="Asuntodelcomentario">
    <w:name w:val="annotation subject"/>
    <w:basedOn w:val="Textocomentario"/>
    <w:next w:val="Textocomentario"/>
    <w:link w:val="AsuntodelcomentarioCar"/>
    <w:uiPriority w:val="99"/>
    <w:semiHidden/>
    <w:unhideWhenUsed/>
    <w:rsid w:val="002D404A"/>
    <w:rPr>
      <w:b/>
      <w:bCs/>
    </w:rPr>
  </w:style>
  <w:style w:type="character" w:customStyle="1" w:styleId="AsuntodelcomentarioCar">
    <w:name w:val="Asunto del comentario Car"/>
    <w:basedOn w:val="TextocomentarioCar"/>
    <w:link w:val="Asuntodelcomentario"/>
    <w:uiPriority w:val="99"/>
    <w:semiHidden/>
    <w:rsid w:val="002D404A"/>
    <w:rPr>
      <w:b/>
      <w:bCs/>
      <w:sz w:val="20"/>
      <w:szCs w:val="20"/>
    </w:rPr>
  </w:style>
  <w:style w:type="paragraph" w:customStyle="1" w:styleId="Standard">
    <w:name w:val="Standard"/>
    <w:rsid w:val="00EA34C6"/>
    <w:pPr>
      <w:suppressAutoHyphens/>
      <w:autoSpaceDN w:val="0"/>
      <w:textAlignment w:val="baseline"/>
    </w:pPr>
    <w:rPr>
      <w:rFonts w:ascii="Calibri" w:eastAsia="SimSun" w:hAnsi="Calibri" w:cs="Tahoma"/>
      <w:kern w:val="3"/>
    </w:rPr>
  </w:style>
  <w:style w:type="numbering" w:customStyle="1" w:styleId="WWNum2">
    <w:name w:val="WWNum2"/>
    <w:basedOn w:val="Sinlista"/>
    <w:rsid w:val="00EA34C6"/>
    <w:pPr>
      <w:numPr>
        <w:numId w:val="1"/>
      </w:numPr>
    </w:pPr>
  </w:style>
  <w:style w:type="numbering" w:customStyle="1" w:styleId="WWNum10">
    <w:name w:val="WWNum10"/>
    <w:basedOn w:val="Sinlista"/>
    <w:rsid w:val="00EA34C6"/>
    <w:pPr>
      <w:numPr>
        <w:numId w:val="2"/>
      </w:numPr>
    </w:pPr>
  </w:style>
  <w:style w:type="numbering" w:customStyle="1" w:styleId="WWNum12">
    <w:name w:val="WWNum12"/>
    <w:basedOn w:val="Sinlista"/>
    <w:rsid w:val="00EA34C6"/>
    <w:pPr>
      <w:numPr>
        <w:numId w:val="3"/>
      </w:numPr>
    </w:pPr>
  </w:style>
  <w:style w:type="numbering" w:customStyle="1" w:styleId="WWNum13">
    <w:name w:val="WWNum13"/>
    <w:basedOn w:val="Sinlista"/>
    <w:rsid w:val="00EA34C6"/>
    <w:pPr>
      <w:numPr>
        <w:numId w:val="4"/>
      </w:numPr>
    </w:pPr>
  </w:style>
  <w:style w:type="numbering" w:customStyle="1" w:styleId="WWNum24">
    <w:name w:val="WWNum24"/>
    <w:basedOn w:val="Sinlista"/>
    <w:rsid w:val="00EA34C6"/>
    <w:pPr>
      <w:numPr>
        <w:numId w:val="5"/>
      </w:numPr>
    </w:pPr>
  </w:style>
  <w:style w:type="numbering" w:customStyle="1" w:styleId="WWNum26">
    <w:name w:val="WWNum26"/>
    <w:basedOn w:val="Sinlista"/>
    <w:rsid w:val="00EA34C6"/>
    <w:pPr>
      <w:numPr>
        <w:numId w:val="6"/>
      </w:numPr>
    </w:pPr>
  </w:style>
  <w:style w:type="numbering" w:customStyle="1" w:styleId="WWNum30">
    <w:name w:val="WWNum30"/>
    <w:basedOn w:val="Sinlista"/>
    <w:rsid w:val="00EA34C6"/>
    <w:pPr>
      <w:numPr>
        <w:numId w:val="7"/>
      </w:numPr>
    </w:pPr>
  </w:style>
  <w:style w:type="numbering" w:customStyle="1" w:styleId="WWNum37">
    <w:name w:val="WWNum37"/>
    <w:basedOn w:val="Sinlista"/>
    <w:rsid w:val="00EA34C6"/>
    <w:pPr>
      <w:numPr>
        <w:numId w:val="8"/>
      </w:numPr>
    </w:pPr>
  </w:style>
  <w:style w:type="numbering" w:customStyle="1" w:styleId="WWNum38">
    <w:name w:val="WWNum38"/>
    <w:basedOn w:val="Sinlista"/>
    <w:rsid w:val="00EA34C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845">
      <w:bodyDiv w:val="1"/>
      <w:marLeft w:val="0"/>
      <w:marRight w:val="0"/>
      <w:marTop w:val="0"/>
      <w:marBottom w:val="0"/>
      <w:divBdr>
        <w:top w:val="none" w:sz="0" w:space="0" w:color="auto"/>
        <w:left w:val="none" w:sz="0" w:space="0" w:color="auto"/>
        <w:bottom w:val="none" w:sz="0" w:space="0" w:color="auto"/>
        <w:right w:val="none" w:sz="0" w:space="0" w:color="auto"/>
      </w:divBdr>
    </w:div>
    <w:div w:id="113713848">
      <w:bodyDiv w:val="1"/>
      <w:marLeft w:val="0"/>
      <w:marRight w:val="0"/>
      <w:marTop w:val="0"/>
      <w:marBottom w:val="0"/>
      <w:divBdr>
        <w:top w:val="none" w:sz="0" w:space="0" w:color="auto"/>
        <w:left w:val="none" w:sz="0" w:space="0" w:color="auto"/>
        <w:bottom w:val="none" w:sz="0" w:space="0" w:color="auto"/>
        <w:right w:val="none" w:sz="0" w:space="0" w:color="auto"/>
      </w:divBdr>
      <w:divsChild>
        <w:div w:id="1194996326">
          <w:marLeft w:val="547"/>
          <w:marRight w:val="0"/>
          <w:marTop w:val="0"/>
          <w:marBottom w:val="0"/>
          <w:divBdr>
            <w:top w:val="none" w:sz="0" w:space="0" w:color="auto"/>
            <w:left w:val="none" w:sz="0" w:space="0" w:color="auto"/>
            <w:bottom w:val="none" w:sz="0" w:space="0" w:color="auto"/>
            <w:right w:val="none" w:sz="0" w:space="0" w:color="auto"/>
          </w:divBdr>
        </w:div>
      </w:divsChild>
    </w:div>
    <w:div w:id="151528203">
      <w:bodyDiv w:val="1"/>
      <w:marLeft w:val="0"/>
      <w:marRight w:val="0"/>
      <w:marTop w:val="0"/>
      <w:marBottom w:val="0"/>
      <w:divBdr>
        <w:top w:val="none" w:sz="0" w:space="0" w:color="auto"/>
        <w:left w:val="none" w:sz="0" w:space="0" w:color="auto"/>
        <w:bottom w:val="none" w:sz="0" w:space="0" w:color="auto"/>
        <w:right w:val="none" w:sz="0" w:space="0" w:color="auto"/>
      </w:divBdr>
    </w:div>
    <w:div w:id="258949137">
      <w:bodyDiv w:val="1"/>
      <w:marLeft w:val="0"/>
      <w:marRight w:val="0"/>
      <w:marTop w:val="0"/>
      <w:marBottom w:val="0"/>
      <w:divBdr>
        <w:top w:val="none" w:sz="0" w:space="0" w:color="auto"/>
        <w:left w:val="none" w:sz="0" w:space="0" w:color="auto"/>
        <w:bottom w:val="none" w:sz="0" w:space="0" w:color="auto"/>
        <w:right w:val="none" w:sz="0" w:space="0" w:color="auto"/>
      </w:divBdr>
      <w:divsChild>
        <w:div w:id="1163426878">
          <w:marLeft w:val="547"/>
          <w:marRight w:val="0"/>
          <w:marTop w:val="0"/>
          <w:marBottom w:val="0"/>
          <w:divBdr>
            <w:top w:val="none" w:sz="0" w:space="0" w:color="auto"/>
            <w:left w:val="none" w:sz="0" w:space="0" w:color="auto"/>
            <w:bottom w:val="none" w:sz="0" w:space="0" w:color="auto"/>
            <w:right w:val="none" w:sz="0" w:space="0" w:color="auto"/>
          </w:divBdr>
        </w:div>
      </w:divsChild>
    </w:div>
    <w:div w:id="601373710">
      <w:bodyDiv w:val="1"/>
      <w:marLeft w:val="0"/>
      <w:marRight w:val="0"/>
      <w:marTop w:val="0"/>
      <w:marBottom w:val="0"/>
      <w:divBdr>
        <w:top w:val="none" w:sz="0" w:space="0" w:color="auto"/>
        <w:left w:val="none" w:sz="0" w:space="0" w:color="auto"/>
        <w:bottom w:val="none" w:sz="0" w:space="0" w:color="auto"/>
        <w:right w:val="none" w:sz="0" w:space="0" w:color="auto"/>
      </w:divBdr>
      <w:divsChild>
        <w:div w:id="586577379">
          <w:marLeft w:val="547"/>
          <w:marRight w:val="0"/>
          <w:marTop w:val="0"/>
          <w:marBottom w:val="0"/>
          <w:divBdr>
            <w:top w:val="none" w:sz="0" w:space="0" w:color="auto"/>
            <w:left w:val="none" w:sz="0" w:space="0" w:color="auto"/>
            <w:bottom w:val="none" w:sz="0" w:space="0" w:color="auto"/>
            <w:right w:val="none" w:sz="0" w:space="0" w:color="auto"/>
          </w:divBdr>
        </w:div>
      </w:divsChild>
    </w:div>
    <w:div w:id="907421433">
      <w:bodyDiv w:val="1"/>
      <w:marLeft w:val="0"/>
      <w:marRight w:val="0"/>
      <w:marTop w:val="0"/>
      <w:marBottom w:val="0"/>
      <w:divBdr>
        <w:top w:val="none" w:sz="0" w:space="0" w:color="auto"/>
        <w:left w:val="none" w:sz="0" w:space="0" w:color="auto"/>
        <w:bottom w:val="none" w:sz="0" w:space="0" w:color="auto"/>
        <w:right w:val="none" w:sz="0" w:space="0" w:color="auto"/>
      </w:divBdr>
      <w:divsChild>
        <w:div w:id="58720928">
          <w:marLeft w:val="547"/>
          <w:marRight w:val="0"/>
          <w:marTop w:val="0"/>
          <w:marBottom w:val="0"/>
          <w:divBdr>
            <w:top w:val="none" w:sz="0" w:space="0" w:color="auto"/>
            <w:left w:val="none" w:sz="0" w:space="0" w:color="auto"/>
            <w:bottom w:val="none" w:sz="0" w:space="0" w:color="auto"/>
            <w:right w:val="none" w:sz="0" w:space="0" w:color="auto"/>
          </w:divBdr>
        </w:div>
      </w:divsChild>
    </w:div>
    <w:div w:id="1114446476">
      <w:bodyDiv w:val="1"/>
      <w:marLeft w:val="0"/>
      <w:marRight w:val="0"/>
      <w:marTop w:val="0"/>
      <w:marBottom w:val="0"/>
      <w:divBdr>
        <w:top w:val="none" w:sz="0" w:space="0" w:color="auto"/>
        <w:left w:val="none" w:sz="0" w:space="0" w:color="auto"/>
        <w:bottom w:val="none" w:sz="0" w:space="0" w:color="auto"/>
        <w:right w:val="none" w:sz="0" w:space="0" w:color="auto"/>
      </w:divBdr>
      <w:divsChild>
        <w:div w:id="1648850947">
          <w:marLeft w:val="547"/>
          <w:marRight w:val="0"/>
          <w:marTop w:val="0"/>
          <w:marBottom w:val="0"/>
          <w:divBdr>
            <w:top w:val="none" w:sz="0" w:space="0" w:color="auto"/>
            <w:left w:val="none" w:sz="0" w:space="0" w:color="auto"/>
            <w:bottom w:val="none" w:sz="0" w:space="0" w:color="auto"/>
            <w:right w:val="none" w:sz="0" w:space="0" w:color="auto"/>
          </w:divBdr>
        </w:div>
      </w:divsChild>
    </w:div>
    <w:div w:id="1248806614">
      <w:bodyDiv w:val="1"/>
      <w:marLeft w:val="0"/>
      <w:marRight w:val="0"/>
      <w:marTop w:val="0"/>
      <w:marBottom w:val="0"/>
      <w:divBdr>
        <w:top w:val="none" w:sz="0" w:space="0" w:color="auto"/>
        <w:left w:val="none" w:sz="0" w:space="0" w:color="auto"/>
        <w:bottom w:val="none" w:sz="0" w:space="0" w:color="auto"/>
        <w:right w:val="none" w:sz="0" w:space="0" w:color="auto"/>
      </w:divBdr>
      <w:divsChild>
        <w:div w:id="1276399523">
          <w:marLeft w:val="547"/>
          <w:marRight w:val="0"/>
          <w:marTop w:val="0"/>
          <w:marBottom w:val="0"/>
          <w:divBdr>
            <w:top w:val="none" w:sz="0" w:space="0" w:color="auto"/>
            <w:left w:val="none" w:sz="0" w:space="0" w:color="auto"/>
            <w:bottom w:val="none" w:sz="0" w:space="0" w:color="auto"/>
            <w:right w:val="none" w:sz="0" w:space="0" w:color="auto"/>
          </w:divBdr>
        </w:div>
      </w:divsChild>
    </w:div>
    <w:div w:id="1252353765">
      <w:bodyDiv w:val="1"/>
      <w:marLeft w:val="0"/>
      <w:marRight w:val="0"/>
      <w:marTop w:val="0"/>
      <w:marBottom w:val="0"/>
      <w:divBdr>
        <w:top w:val="none" w:sz="0" w:space="0" w:color="auto"/>
        <w:left w:val="none" w:sz="0" w:space="0" w:color="auto"/>
        <w:bottom w:val="none" w:sz="0" w:space="0" w:color="auto"/>
        <w:right w:val="none" w:sz="0" w:space="0" w:color="auto"/>
      </w:divBdr>
    </w:div>
    <w:div w:id="167787933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39">
          <w:marLeft w:val="547"/>
          <w:marRight w:val="0"/>
          <w:marTop w:val="0"/>
          <w:marBottom w:val="0"/>
          <w:divBdr>
            <w:top w:val="none" w:sz="0" w:space="0" w:color="auto"/>
            <w:left w:val="none" w:sz="0" w:space="0" w:color="auto"/>
            <w:bottom w:val="none" w:sz="0" w:space="0" w:color="auto"/>
            <w:right w:val="none" w:sz="0" w:space="0" w:color="auto"/>
          </w:divBdr>
        </w:div>
      </w:divsChild>
    </w:div>
    <w:div w:id="1792431768">
      <w:bodyDiv w:val="1"/>
      <w:marLeft w:val="0"/>
      <w:marRight w:val="0"/>
      <w:marTop w:val="0"/>
      <w:marBottom w:val="0"/>
      <w:divBdr>
        <w:top w:val="none" w:sz="0" w:space="0" w:color="auto"/>
        <w:left w:val="none" w:sz="0" w:space="0" w:color="auto"/>
        <w:bottom w:val="none" w:sz="0" w:space="0" w:color="auto"/>
        <w:right w:val="none" w:sz="0" w:space="0" w:color="auto"/>
      </w:divBdr>
    </w:div>
    <w:div w:id="1962881900">
      <w:bodyDiv w:val="1"/>
      <w:marLeft w:val="0"/>
      <w:marRight w:val="0"/>
      <w:marTop w:val="0"/>
      <w:marBottom w:val="0"/>
      <w:divBdr>
        <w:top w:val="none" w:sz="0" w:space="0" w:color="auto"/>
        <w:left w:val="none" w:sz="0" w:space="0" w:color="auto"/>
        <w:bottom w:val="none" w:sz="0" w:space="0" w:color="auto"/>
        <w:right w:val="none" w:sz="0" w:space="0" w:color="auto"/>
      </w:divBdr>
    </w:div>
    <w:div w:id="19629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C9E12-FC56-4E0E-A378-CA0A658B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2523</Words>
  <Characters>14383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INSTITUTO DEPARTAMENTAL DE TRÁNSITO DEL QUINDÍO</vt:lpstr>
    </vt:vector>
  </TitlesOfParts>
  <Company>Toshiba</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DEPARTAMENTAL DE TRÁNSITO DEL QUINDÍO</dc:title>
  <dc:creator>computador</dc:creator>
  <cp:lastModifiedBy>juan david reyes salcedo</cp:lastModifiedBy>
  <cp:revision>2</cp:revision>
  <cp:lastPrinted>2017-01-30T17:06:00Z</cp:lastPrinted>
  <dcterms:created xsi:type="dcterms:W3CDTF">2017-09-15T14:19:00Z</dcterms:created>
  <dcterms:modified xsi:type="dcterms:W3CDTF">2017-09-15T14:19:00Z</dcterms:modified>
</cp:coreProperties>
</file>